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A2672" w:rsidR="00811054" w:rsidP="008A2672" w:rsidRDefault="00811054" w14:paraId="1E0CB877" w14:textId="77777777">
      <w:pPr>
        <w:pStyle w:val="Checklist"/>
        <w:rPr>
          <w:rFonts w:ascii="Poppins" w:hAnsi="Poppins" w:cs="Poppins"/>
        </w:rPr>
      </w:pPr>
      <w:r w:rsidRPr="7E6CD79F">
        <w:rPr>
          <w:rFonts w:ascii="Poppins" w:hAnsi="Poppins" w:cs="Poppins"/>
        </w:rPr>
        <w:t>Code Administrator Consultation Response Proforma</w:t>
      </w:r>
    </w:p>
    <w:p w:rsidRPr="008A2672" w:rsidR="00811054" w:rsidP="57F27524" w:rsidRDefault="00811054" w14:paraId="4429700F" w14:textId="1B8471B3">
      <w:pPr>
        <w:rPr>
          <w:rFonts w:ascii="Poppins" w:hAnsi="Poppins" w:cs="Poppins"/>
          <w:b/>
          <w:bCs/>
          <w:color w:val="3F0731" w:themeColor="text2"/>
          <w:sz w:val="28"/>
          <w:szCs w:val="28"/>
        </w:rPr>
      </w:pPr>
      <w:bookmarkStart w:name="_Hlk31877162" w:id="0"/>
      <w:r w:rsidRPr="57F27524">
        <w:rPr>
          <w:rFonts w:ascii="Poppins" w:hAnsi="Poppins" w:cs="Poppins"/>
          <w:b/>
          <w:bCs/>
          <w:color w:val="3F0731" w:themeColor="text2"/>
          <w:sz w:val="28"/>
          <w:szCs w:val="28"/>
        </w:rPr>
        <w:t>GC</w:t>
      </w:r>
      <w:r w:rsidRPr="57F27524" w:rsidR="3A31A53B">
        <w:rPr>
          <w:rFonts w:ascii="Poppins" w:hAnsi="Poppins" w:cs="Poppins"/>
          <w:b/>
          <w:bCs/>
          <w:color w:val="3F0731" w:themeColor="text2"/>
          <w:sz w:val="28"/>
          <w:szCs w:val="28"/>
        </w:rPr>
        <w:t>0164</w:t>
      </w:r>
      <w:r w:rsidRPr="57F27524">
        <w:rPr>
          <w:rFonts w:ascii="Poppins" w:hAnsi="Poppins" w:cs="Poppins"/>
          <w:b/>
          <w:bCs/>
          <w:color w:val="3F0731" w:themeColor="text2"/>
          <w:sz w:val="28"/>
          <w:szCs w:val="28"/>
        </w:rPr>
        <w:t xml:space="preserve">: </w:t>
      </w:r>
      <w:r w:rsidR="00CC71DC">
        <w:rPr>
          <w:rFonts w:ascii="Poppins" w:hAnsi="Poppins" w:cs="Poppins"/>
          <w:b/>
          <w:bCs/>
          <w:color w:val="3F0731" w:themeColor="text2"/>
          <w:sz w:val="28"/>
          <w:szCs w:val="28"/>
        </w:rPr>
        <w:t>Simplification of operating Code No.2</w:t>
      </w:r>
    </w:p>
    <w:bookmarkEnd w:id="0"/>
    <w:p w:rsidRPr="008A2672" w:rsidR="00811054" w:rsidP="008A2672" w:rsidRDefault="00811054" w14:paraId="5B155B73" w14:textId="77777777">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rsidRPr="008A2672" w:rsidR="00811054" w:rsidP="57F27524" w:rsidRDefault="00811054" w14:paraId="5D6222AB" w14:textId="2D1BD0CB">
      <w:pPr>
        <w:pStyle w:val="BodyText"/>
        <w:ind w:right="-97"/>
        <w:rPr>
          <w:rFonts w:ascii="Poppins" w:hAnsi="Poppins" w:cs="Poppins"/>
          <w:spacing w:val="-3"/>
          <w:sz w:val="24"/>
          <w:szCs w:val="24"/>
        </w:rPr>
      </w:pPr>
      <w:r w:rsidRPr="57F27524">
        <w:rPr>
          <w:rFonts w:ascii="Poppins" w:hAnsi="Poppins" w:cs="Poppins"/>
          <w:spacing w:val="-3"/>
          <w:sz w:val="24"/>
          <w:szCs w:val="24"/>
        </w:rPr>
        <w:t>Please send your responses to</w:t>
      </w:r>
      <w:r w:rsidRPr="008A2672">
        <w:rPr>
          <w:rStyle w:val="CommentReference"/>
          <w:rFonts w:ascii="Poppins" w:hAnsi="Poppins" w:cs="Poppins"/>
        </w:rPr>
        <w:t xml:space="preserve"> </w:t>
      </w:r>
      <w:hyperlink w:history="1" r:id="rId11">
        <w:r w:rsidRPr="002E17A0" w:rsidR="002E17A0">
          <w:rPr>
            <w:rStyle w:val="Hyperlink"/>
            <w:rFonts w:ascii="Poppins" w:hAnsi="Poppins" w:cs="Poppins"/>
            <w:sz w:val="24"/>
            <w:szCs w:val="24"/>
          </w:rPr>
          <w:t>grid.code@neso.energy</w:t>
        </w:r>
        <w:r w:rsidRPr="00196990" w:rsidR="002E17A0">
          <w:rPr>
            <w:rStyle w:val="Hyperlink"/>
            <w:rFonts w:ascii="Poppins" w:hAnsi="Poppins" w:cs="Poppins"/>
            <w:sz w:val="24"/>
            <w:szCs w:val="24"/>
            <w:u w:val="none"/>
          </w:rPr>
          <w:t xml:space="preserve"> </w:t>
        </w:r>
      </w:hyperlink>
      <w:r w:rsidRPr="004620E6">
        <w:rPr>
          <w:rFonts w:ascii="Poppins" w:hAnsi="Poppins" w:cs="Poppins"/>
          <w:spacing w:val="-3"/>
          <w:sz w:val="24"/>
          <w:szCs w:val="24"/>
        </w:rPr>
        <w:t xml:space="preserve">by </w:t>
      </w:r>
      <w:r w:rsidRPr="004620E6">
        <w:rPr>
          <w:rFonts w:ascii="Poppins" w:hAnsi="Poppins" w:cs="Poppins"/>
          <w:b/>
          <w:bCs/>
          <w:spacing w:val="-3"/>
          <w:sz w:val="24"/>
          <w:szCs w:val="24"/>
        </w:rPr>
        <w:t>5pm</w:t>
      </w:r>
      <w:r w:rsidRPr="004620E6">
        <w:rPr>
          <w:rFonts w:ascii="Poppins" w:hAnsi="Poppins" w:cs="Poppins"/>
          <w:spacing w:val="-3"/>
          <w:sz w:val="24"/>
          <w:szCs w:val="24"/>
        </w:rPr>
        <w:t xml:space="preserve"> on </w:t>
      </w:r>
      <w:r w:rsidRPr="004620E6" w:rsidR="00CC71DC">
        <w:rPr>
          <w:rFonts w:ascii="Poppins" w:hAnsi="Poppins" w:cs="Poppins"/>
          <w:b/>
          <w:bCs/>
          <w:spacing w:val="-3"/>
          <w:sz w:val="24"/>
          <w:szCs w:val="24"/>
        </w:rPr>
        <w:t>30</w:t>
      </w:r>
      <w:r w:rsidRPr="004620E6">
        <w:rPr>
          <w:rFonts w:ascii="Poppins" w:hAnsi="Poppins" w:cs="Poppins"/>
          <w:b/>
          <w:bCs/>
          <w:spacing w:val="-3"/>
          <w:sz w:val="24"/>
          <w:szCs w:val="24"/>
        </w:rPr>
        <w:t xml:space="preserve"> </w:t>
      </w:r>
      <w:r w:rsidRPr="004620E6" w:rsidR="004620E6">
        <w:rPr>
          <w:rFonts w:ascii="Poppins" w:hAnsi="Poppins" w:cs="Poppins"/>
          <w:b/>
          <w:bCs/>
          <w:spacing w:val="-3"/>
          <w:sz w:val="24"/>
          <w:szCs w:val="24"/>
        </w:rPr>
        <w:t>October 2025</w:t>
      </w:r>
      <w:r w:rsidRPr="004620E6">
        <w:rPr>
          <w:rFonts w:ascii="Poppins" w:hAnsi="Poppins" w:cs="Poppins"/>
          <w:spacing w:val="-3"/>
          <w:sz w:val="24"/>
          <w:szCs w:val="24"/>
        </w:rPr>
        <w:t>.</w:t>
      </w:r>
      <w:r w:rsidRPr="57F27524">
        <w:rPr>
          <w:rFonts w:ascii="Poppins" w:hAnsi="Poppins" w:cs="Poppins"/>
          <w:spacing w:val="-3"/>
          <w:sz w:val="24"/>
          <w:szCs w:val="24"/>
        </w:rPr>
        <w:t xml:space="preserve">  Please note that any responses received after the deadline or sent to a different email address may not receive due consideration.</w:t>
      </w:r>
    </w:p>
    <w:p w:rsidRPr="000E4E76" w:rsidR="00811054" w:rsidP="00000EFE" w:rsidRDefault="00811054" w14:paraId="51A731C5" w14:textId="31E498EE">
      <w:pPr>
        <w:rPr>
          <w:rFonts w:ascii="Poppins" w:hAnsi="Poppins" w:cs="Poppins"/>
          <w:sz w:val="24"/>
          <w:szCs w:val="24"/>
        </w:rPr>
      </w:pPr>
      <w:r w:rsidRPr="000E4E76">
        <w:rPr>
          <w:rFonts w:ascii="Poppins" w:hAnsi="Poppins" w:cs="Poppins"/>
          <w:sz w:val="24"/>
          <w:szCs w:val="24"/>
        </w:rPr>
        <w:t xml:space="preserve">If you have any queries on the content of this consultation, please contact </w:t>
      </w:r>
      <w:hyperlink w:history="1" r:id="rId12">
        <w:r w:rsidRPr="000E4E76" w:rsidR="00DC07A0">
          <w:rPr>
            <w:rStyle w:val="Hyperlink"/>
            <w:rFonts w:ascii="Poppins" w:hAnsi="Poppins" w:cs="Poppins"/>
            <w:sz w:val="24"/>
            <w:szCs w:val="24"/>
          </w:rPr>
          <w:t xml:space="preserve">grid.code@neso.energy </w:t>
        </w:r>
      </w:hyperlink>
      <w:r w:rsidRPr="000E4E76" w:rsidR="00DC07A0">
        <w:rPr>
          <w:rFonts w:ascii="Poppins" w:hAnsi="Poppins" w:cs="Poppins"/>
          <w:sz w:val="24"/>
          <w:szCs w:val="24"/>
        </w:rPr>
        <w:t xml:space="preserve"> </w:t>
      </w:r>
    </w:p>
    <w:tbl>
      <w:tblPr>
        <w:tblpPr w:leftFromText="180" w:rightFromText="180" w:vertAnchor="text" w:horzAnchor="margin" w:tblpY="24"/>
        <w:tblW w:w="9700"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3352"/>
        <w:gridCol w:w="3173"/>
        <w:gridCol w:w="3175"/>
      </w:tblGrid>
      <w:tr w:rsidRPr="008A2672" w:rsidR="00811054" w:rsidTr="7E6CD79F" w14:paraId="0B1D17B7" w14:textId="77777777">
        <w:trPr>
          <w:trHeight w:val="299"/>
        </w:trPr>
        <w:tc>
          <w:tcPr>
            <w:tcW w:w="3352" w:type="dxa"/>
            <w:shd w:val="clear" w:color="auto" w:fill="650B4E" w:themeFill="text2" w:themeFillTint="E6"/>
          </w:tcPr>
          <w:p w:rsidRPr="008A2672" w:rsidR="00811054" w:rsidP="001035AA" w:rsidRDefault="00811054" w14:paraId="162D3D6B" w14:textId="77777777">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rsidRPr="008A2672" w:rsidR="00811054" w:rsidP="001035AA" w:rsidRDefault="00811054" w14:paraId="6099E618" w14:textId="77777777">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Pr="008A2672" w:rsidR="00811054" w:rsidTr="7E6CD79F" w14:paraId="5B27C532" w14:textId="77777777">
        <w:trPr>
          <w:trHeight w:val="245"/>
        </w:trPr>
        <w:tc>
          <w:tcPr>
            <w:tcW w:w="3352" w:type="dxa"/>
          </w:tcPr>
          <w:p w:rsidRPr="008A2672" w:rsidR="00811054" w:rsidP="00405CFD" w:rsidRDefault="00811054" w14:paraId="762377A8" w14:textId="77777777">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rsidRPr="008A2672" w:rsidR="00811054" w:rsidP="00405CFD" w:rsidRDefault="00811054" w14:paraId="49B2605E"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270BD658" w14:textId="77777777">
        <w:trPr>
          <w:trHeight w:val="245"/>
        </w:trPr>
        <w:tc>
          <w:tcPr>
            <w:tcW w:w="3352" w:type="dxa"/>
          </w:tcPr>
          <w:p w:rsidRPr="008A2672" w:rsidR="00811054" w:rsidP="00405CFD" w:rsidRDefault="00811054" w14:paraId="1FC50135" w14:textId="77777777">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rsidRPr="008A2672" w:rsidR="00811054" w:rsidP="00405CFD" w:rsidRDefault="00811054" w14:paraId="63CC1343"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5A78D1B6" w14:textId="77777777">
        <w:trPr>
          <w:trHeight w:val="245"/>
        </w:trPr>
        <w:tc>
          <w:tcPr>
            <w:tcW w:w="3352" w:type="dxa"/>
          </w:tcPr>
          <w:p w:rsidRPr="008A2672" w:rsidR="00811054" w:rsidP="00405CFD" w:rsidRDefault="00811054" w14:paraId="0C2AC21E" w14:textId="77777777">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rsidRPr="008A2672" w:rsidR="00811054" w:rsidP="00405CFD" w:rsidRDefault="00811054" w14:paraId="5F65ABB3"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6B0916C0" w14:textId="77777777">
        <w:trPr>
          <w:trHeight w:val="245"/>
        </w:trPr>
        <w:tc>
          <w:tcPr>
            <w:tcW w:w="3352" w:type="dxa"/>
          </w:tcPr>
          <w:p w:rsidRPr="008A2672" w:rsidR="00811054" w:rsidP="00405CFD" w:rsidRDefault="00811054" w14:paraId="68120B3B" w14:textId="77777777">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rsidRPr="008A2672" w:rsidR="00811054" w:rsidP="00405CFD" w:rsidRDefault="00811054" w14:paraId="1745C7A7"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0E0B31C9" w14:textId="77777777">
        <w:trPr>
          <w:trHeight w:val="245"/>
        </w:trPr>
        <w:tc>
          <w:tcPr>
            <w:tcW w:w="3352" w:type="dxa"/>
          </w:tcPr>
          <w:p w:rsidRPr="008A2672" w:rsidR="00811054" w:rsidP="00405CFD" w:rsidRDefault="00811054" w14:paraId="56BAAFB8" w14:textId="77777777">
            <w:pPr>
              <w:spacing w:after="0"/>
              <w:rPr>
                <w:rFonts w:ascii="Poppins" w:hAnsi="Poppins" w:cs="Poppins"/>
                <w:b/>
              </w:rPr>
            </w:pPr>
            <w:r w:rsidRPr="008A2672">
              <w:rPr>
                <w:rFonts w:ascii="Poppins" w:hAnsi="Poppins" w:cs="Poppins"/>
                <w:b/>
              </w:rPr>
              <w:t>Which best describes your organisation?</w:t>
            </w:r>
          </w:p>
        </w:tc>
        <w:tc>
          <w:tcPr>
            <w:tcW w:w="3173" w:type="dxa"/>
          </w:tcPr>
          <w:p w:rsidRPr="008A2672" w:rsidR="00811054" w:rsidP="00405CFD" w:rsidRDefault="000E4E76" w14:paraId="52F41C4E" w14:textId="7777777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Consumer body</w:t>
            </w:r>
          </w:p>
          <w:p w:rsidRPr="008A2672" w:rsidR="00811054" w:rsidP="00405CFD" w:rsidRDefault="000E4E76" w14:paraId="79EEBCD7" w14:textId="7777777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Demand</w:t>
            </w:r>
          </w:p>
          <w:p w:rsidRPr="008A2672" w:rsidR="00811054" w:rsidP="00405CFD" w:rsidRDefault="000E4E76" w14:paraId="56CF8282" w14:textId="7777777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Distribution Network Operator</w:t>
            </w:r>
          </w:p>
          <w:p w:rsidRPr="008A2672" w:rsidR="00811054" w:rsidP="00405CFD" w:rsidRDefault="000E4E76" w14:paraId="71CE9F8C" w14:textId="7777777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Generator</w:t>
            </w:r>
          </w:p>
          <w:p w:rsidRPr="008A2672" w:rsidR="00811054" w:rsidP="00405CFD" w:rsidRDefault="000E4E76" w14:paraId="1ECBB466" w14:textId="7777777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Industry body</w:t>
            </w:r>
          </w:p>
          <w:p w:rsidRPr="008A2672" w:rsidR="00811054" w:rsidP="00405CFD" w:rsidRDefault="000E4E76" w14:paraId="07D46E52" w14:textId="77777777">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Interconnector</w:t>
            </w:r>
          </w:p>
        </w:tc>
        <w:tc>
          <w:tcPr>
            <w:tcW w:w="3174" w:type="dxa"/>
          </w:tcPr>
          <w:p w:rsidRPr="008A2672" w:rsidR="00811054" w:rsidP="00405CFD" w:rsidRDefault="000E4E76" w14:paraId="7B98FB47" w14:textId="7777777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Storage</w:t>
            </w:r>
          </w:p>
          <w:p w:rsidRPr="008A2672" w:rsidR="00811054" w:rsidP="00405CFD" w:rsidRDefault="000E4E76" w14:paraId="36ECDB8A" w14:textId="7777777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Supplier</w:t>
            </w:r>
          </w:p>
          <w:p w:rsidRPr="008A2672" w:rsidR="00811054" w:rsidP="00405CFD" w:rsidRDefault="000E4E76" w14:paraId="37AF03A4" w14:textId="77777777">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System Operator</w:t>
            </w:r>
          </w:p>
          <w:p w:rsidRPr="008A2672" w:rsidR="00811054" w:rsidP="00405CFD" w:rsidRDefault="000E4E76" w14:paraId="502B817F" w14:textId="7777777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Transmission Owner</w:t>
            </w:r>
          </w:p>
          <w:p w:rsidRPr="008A2672" w:rsidR="00811054" w:rsidP="00405CFD" w:rsidRDefault="000E4E76" w14:paraId="3013B397" w14:textId="7777777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Virtual Lead Party</w:t>
            </w:r>
          </w:p>
          <w:p w:rsidRPr="008A2672" w:rsidR="00811054" w:rsidP="00405CFD" w:rsidRDefault="000E4E76" w14:paraId="7EDD6225" w14:textId="7777777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Other</w:t>
            </w:r>
          </w:p>
        </w:tc>
      </w:tr>
    </w:tbl>
    <w:p w:rsidRPr="008A2672" w:rsidR="00811054" w:rsidP="00811054" w:rsidRDefault="00811054" w14:paraId="5E81A7BC" w14:textId="77777777">
      <w:pPr>
        <w:pStyle w:val="BodyText"/>
        <w:rPr>
          <w:rFonts w:ascii="Poppins" w:hAnsi="Poppins" w:cs="Poppins"/>
          <w:b/>
          <w:sz w:val="24"/>
        </w:rPr>
      </w:pPr>
    </w:p>
    <w:p w:rsidRPr="008A2672" w:rsidR="00811054" w:rsidP="00811054" w:rsidRDefault="00811054" w14:paraId="2F0CCE96" w14:textId="13D1605C">
      <w:pPr>
        <w:rPr>
          <w:rFonts w:ascii="Poppins" w:hAnsi="Poppins" w:cs="Poppins"/>
          <w:b/>
        </w:rPr>
      </w:pPr>
      <w:r w:rsidRPr="008A2672">
        <w:rPr>
          <w:rFonts w:ascii="Poppins" w:hAnsi="Poppins" w:cs="Poppins"/>
          <w:b/>
        </w:rPr>
        <w:t>I wish my response to be:</w:t>
      </w:r>
    </w:p>
    <w:tbl>
      <w:tblPr>
        <w:tblStyle w:val="PlainTable1"/>
        <w:tblW w:w="90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397"/>
        <w:gridCol w:w="5660"/>
      </w:tblGrid>
      <w:tr w:rsidRPr="008A2672" w:rsidR="00811054" w:rsidTr="7E6CD79F" w14:paraId="7206C15D" w14:textId="77777777">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color="FF00FF" w:themeColor="accent1" w:sz="2" w:space="0"/>
            </w:tcBorders>
            <w:hideMark/>
          </w:tcPr>
          <w:p w:rsidRPr="008A2672" w:rsidR="00811054" w:rsidP="001035AA" w:rsidRDefault="00811054" w14:paraId="5FD028F8" w14:textId="1EF75D6D">
            <w:pPr>
              <w:spacing w:line="240" w:lineRule="auto"/>
              <w:rPr>
                <w:rFonts w:ascii="Poppins" w:hAnsi="Poppins" w:cs="Poppins"/>
                <w:b w:val="0"/>
                <w:bCs w:val="0"/>
              </w:rPr>
            </w:pPr>
            <w:r w:rsidRPr="008A2672">
              <w:rPr>
                <w:rFonts w:ascii="Poppins" w:hAnsi="Poppins" w:cs="Poppins"/>
                <w:b w:val="0"/>
                <w:bCs w:val="0"/>
              </w:rPr>
              <w:t>(Please mark the relevant box)</w:t>
            </w:r>
          </w:p>
          <w:p w:rsidRPr="008A2672" w:rsidR="00811054" w:rsidP="001035AA" w:rsidRDefault="00811054" w14:paraId="4FC0A149" w14:textId="77777777">
            <w:pPr>
              <w:spacing w:line="240" w:lineRule="auto"/>
              <w:rPr>
                <w:rFonts w:ascii="Poppins" w:hAnsi="Poppins" w:cs="Poppins"/>
              </w:rPr>
            </w:pPr>
          </w:p>
        </w:tc>
        <w:tc>
          <w:tcPr>
            <w:tcW w:w="5660" w:type="dxa"/>
            <w:tcBorders>
              <w:left w:val="single" w:color="FF00FF" w:themeColor="accent1" w:sz="2" w:space="0"/>
              <w:bottom w:val="single" w:color="FF00FF" w:themeColor="accent1" w:sz="2" w:space="0"/>
            </w:tcBorders>
            <w:hideMark/>
          </w:tcPr>
          <w:p w:rsidRPr="008A2672" w:rsidR="00811054" w:rsidP="001035AA" w:rsidRDefault="000E4E76" w14:paraId="2BF85CA4"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b w:val="0"/>
                    <w:bCs w:val="0"/>
                  </w:rPr>
                  <w:t>☐</w:t>
                </w:r>
              </w:sdtContent>
            </w:sdt>
            <w:r w:rsidRPr="7E6CD79F" w:rsidR="00811054">
              <w:rPr>
                <w:rFonts w:ascii="Poppins" w:hAnsi="Poppins" w:cs="Poppins"/>
              </w:rPr>
              <w:t xml:space="preserve"> Non-Confidential </w:t>
            </w:r>
            <w:r w:rsidRPr="7E6CD79F" w:rsidR="00811054">
              <w:rPr>
                <w:rFonts w:ascii="Poppins" w:hAnsi="Poppins" w:cs="Poppins"/>
                <w:b w:val="0"/>
                <w:bCs w:val="0"/>
                <w:i/>
                <w:iCs/>
              </w:rPr>
              <w:t xml:space="preserve">(this </w:t>
            </w:r>
            <w:r w:rsidRPr="7E6CD79F" w:rsidR="00811054">
              <w:rPr>
                <w:rFonts w:ascii="Poppins" w:hAnsi="Poppins" w:cs="Poppins"/>
                <w:b w:val="0"/>
                <w:bCs w:val="0"/>
                <w:i/>
                <w:iCs/>
                <w:u w:val="single"/>
              </w:rPr>
              <w:t>will be shared</w:t>
            </w:r>
            <w:r w:rsidRPr="7E6CD79F" w:rsidR="00811054">
              <w:rPr>
                <w:rFonts w:ascii="Poppins" w:hAnsi="Poppins" w:cs="Poppins"/>
                <w:b w:val="0"/>
                <w:bCs w:val="0"/>
                <w:i/>
                <w:iCs/>
              </w:rPr>
              <w:t xml:space="preserve"> with industry and the Panel for further consideration)</w:t>
            </w:r>
          </w:p>
        </w:tc>
      </w:tr>
      <w:tr w:rsidRPr="008A2672" w:rsidR="00811054" w:rsidTr="7E6CD79F" w14:paraId="7EAE6178"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color="FF00FF" w:themeColor="accent1" w:sz="2" w:space="0"/>
            </w:tcBorders>
            <w:shd w:val="clear" w:color="auto" w:fill="auto"/>
          </w:tcPr>
          <w:p w:rsidRPr="008A2672" w:rsidR="00811054" w:rsidP="001035AA" w:rsidRDefault="00811054" w14:paraId="0834F90F" w14:textId="77777777">
            <w:pPr>
              <w:spacing w:line="240" w:lineRule="auto"/>
              <w:rPr>
                <w:rFonts w:ascii="Poppins" w:hAnsi="Poppins" w:cs="Poppins"/>
              </w:rPr>
            </w:pPr>
          </w:p>
        </w:tc>
        <w:tc>
          <w:tcPr>
            <w:tcW w:w="5660" w:type="dxa"/>
            <w:tcBorders>
              <w:top w:val="single" w:color="FF00FF" w:themeColor="accent1" w:sz="2" w:space="0"/>
              <w:left w:val="single" w:color="FF00FF" w:themeColor="accent1" w:sz="2" w:space="0"/>
            </w:tcBorders>
            <w:shd w:val="clear" w:color="auto" w:fill="auto"/>
          </w:tcPr>
          <w:p w:rsidRPr="008A2672" w:rsidR="00811054" w:rsidP="001035AA" w:rsidRDefault="000E4E76" w14:paraId="73437A0E" w14:textId="77777777">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 xml:space="preserve"> </w:t>
            </w:r>
            <w:r w:rsidRPr="7E6CD79F" w:rsidR="00811054">
              <w:rPr>
                <w:rFonts w:ascii="Poppins" w:hAnsi="Poppins" w:cs="Poppins"/>
                <w:b/>
                <w:bCs/>
              </w:rPr>
              <w:t>Confidential</w:t>
            </w:r>
            <w:r w:rsidRPr="7E6CD79F" w:rsidR="00811054">
              <w:rPr>
                <w:rFonts w:ascii="Poppins" w:hAnsi="Poppins" w:cs="Poppins"/>
              </w:rPr>
              <w:t xml:space="preserve"> (this </w:t>
            </w:r>
            <w:r w:rsidRPr="7E6CD79F" w:rsidR="00811054">
              <w:rPr>
                <w:rFonts w:ascii="Poppins" w:hAnsi="Poppins" w:cs="Poppins"/>
                <w:i/>
                <w:iCs/>
              </w:rPr>
              <w:t xml:space="preserve">will be disclosed to the Authority in full but, unless specified, </w:t>
            </w:r>
            <w:r w:rsidRPr="7E6CD79F" w:rsidR="00811054">
              <w:rPr>
                <w:rFonts w:ascii="Poppins" w:hAnsi="Poppins" w:cs="Poppins"/>
                <w:i/>
                <w:iCs/>
                <w:u w:val="single"/>
              </w:rPr>
              <w:t>will not be shared</w:t>
            </w:r>
            <w:r w:rsidRPr="7E6CD79F" w:rsidR="00811054">
              <w:rPr>
                <w:rFonts w:ascii="Poppins" w:hAnsi="Poppins" w:cs="Poppins"/>
                <w:i/>
                <w:iCs/>
              </w:rPr>
              <w:t xml:space="preserve"> with the Panel or the industry for further consideration)</w:t>
            </w:r>
          </w:p>
        </w:tc>
      </w:tr>
    </w:tbl>
    <w:p w:rsidRPr="008A2672" w:rsidR="00811054" w:rsidP="00811054" w:rsidRDefault="00811054" w14:paraId="02DE3880" w14:textId="77777777">
      <w:pPr>
        <w:rPr>
          <w:rFonts w:ascii="Poppins" w:hAnsi="Poppins" w:cs="Poppins"/>
          <w:i/>
        </w:rPr>
      </w:pPr>
    </w:p>
    <w:p w:rsidRPr="008A2672" w:rsidR="00811054" w:rsidP="00E50215" w:rsidRDefault="00811054" w14:paraId="421CF7AB" w14:textId="02E99311">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rsidRPr="008A2672" w:rsidR="00811054" w:rsidP="00811054" w:rsidRDefault="00811054" w14:paraId="6C562C44" w14:textId="77777777">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rsidRPr="008A2672" w:rsidR="00811054" w:rsidP="00811054" w:rsidRDefault="00811054" w14:paraId="40ED220B" w14:textId="77777777">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rsidRPr="008A2672" w:rsidR="00811054" w:rsidP="00811054" w:rsidRDefault="00811054" w14:paraId="643FC4DA" w14:textId="650B9673">
      <w:pPr>
        <w:pStyle w:val="ListParagraph"/>
        <w:numPr>
          <w:ilvl w:val="0"/>
          <w:numId w:val="42"/>
        </w:numPr>
        <w:rPr>
          <w:rFonts w:ascii="Poppins" w:hAnsi="Poppins" w:cs="Poppins"/>
          <w:i/>
        </w:rPr>
      </w:pPr>
      <w:r w:rsidRPr="008A2672">
        <w:rPr>
          <w:rFonts w:ascii="Poppins" w:hAnsi="Poppins" w:cs="Poppins"/>
          <w:i/>
        </w:rPr>
        <w:t>Subject to sub-paragraphs</w:t>
      </w:r>
      <w:r w:rsidRPr="008A2672" w:rsidR="00BB702B">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whole; </w:t>
      </w:r>
    </w:p>
    <w:p w:rsidRPr="008A2672" w:rsidR="00811054" w:rsidP="00811054" w:rsidRDefault="00811054" w14:paraId="7D6FDC9F" w14:textId="21A41006">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Pr="008A2672" w:rsidR="00E50215">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rsidRPr="008A2672" w:rsidR="00811054" w:rsidP="00811054" w:rsidRDefault="00811054" w14:paraId="476FC283" w14:textId="77777777">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rsidRPr="008A2672" w:rsidR="00811054" w:rsidP="00811054" w:rsidRDefault="00E50215" w14:paraId="40D682B4" w14:textId="2E078D7A">
      <w:pPr>
        <w:rPr>
          <w:rFonts w:ascii="Poppins" w:hAnsi="Poppins" w:cs="Poppins"/>
          <w:i/>
          <w:iCs/>
          <w:szCs w:val="16"/>
        </w:rPr>
      </w:pPr>
      <w:r w:rsidRPr="008A2672">
        <w:rPr>
          <w:rFonts w:ascii="Poppins" w:hAnsi="Poppins" w:cs="Poppins"/>
          <w:i/>
          <w:iCs/>
          <w:szCs w:val="16"/>
        </w:rPr>
        <w:t>* See Electricity System Operator Licence</w:t>
      </w:r>
    </w:p>
    <w:p w:rsidRPr="008A2672" w:rsidR="00927816" w:rsidP="00927816" w:rsidRDefault="00927816" w14:paraId="39D39C1A" w14:textId="2731071A">
      <w:pPr>
        <w:rPr>
          <w:rFonts w:ascii="Poppins" w:hAnsi="Poppins" w:cs="Poppins"/>
          <w:b/>
        </w:rPr>
      </w:pPr>
      <w:r w:rsidRPr="008A2672">
        <w:rPr>
          <w:rFonts w:ascii="Poppins" w:hAnsi="Poppins" w:cs="Poppins"/>
          <w:i/>
        </w:rPr>
        <w:t>*</w:t>
      </w:r>
      <w:r w:rsidRPr="008A2672" w:rsidR="005451E5">
        <w:rPr>
          <w:rFonts w:ascii="Poppins" w:hAnsi="Poppins" w:cs="Poppins"/>
          <w:i/>
        </w:rPr>
        <w:t>*</w:t>
      </w:r>
      <w:r w:rsidRPr="008A2672">
        <w:rPr>
          <w:rFonts w:ascii="Poppins" w:hAnsi="Poppins" w:cs="Poppins"/>
          <w:i/>
        </w:rPr>
        <w:t>The Electricity Regulation referred to in objective (</w:t>
      </w:r>
      <w:r w:rsidRPr="008A2672" w:rsidR="00C646B0">
        <w:rPr>
          <w:rFonts w:ascii="Poppins" w:hAnsi="Poppins" w:cs="Poppins"/>
          <w:i/>
        </w:rPr>
        <w:t>iii</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p>
    <w:p w:rsidRPr="008A2672" w:rsidR="00811054" w:rsidP="1095B9BE" w:rsidRDefault="00811054" w14:paraId="088DCF0C" w14:textId="77777777">
      <w:pPr>
        <w:spacing w:line="256" w:lineRule="auto"/>
        <w:rPr>
          <w:rFonts w:ascii="Poppins" w:hAnsi="Poppins" w:cs="Poppins"/>
          <w:b/>
          <w:bCs/>
          <w:color w:val="3F0731" w:themeColor="text2"/>
        </w:rPr>
      </w:pPr>
      <w:r w:rsidRPr="1095B9BE">
        <w:rPr>
          <w:rFonts w:ascii="Poppins" w:hAnsi="Poppins" w:cs="Poppins"/>
          <w:b/>
          <w:bCs/>
          <w:color w:val="3F0731" w:themeColor="text2"/>
        </w:rPr>
        <w:t xml:space="preserve">For reference, (for consultation questions </w:t>
      </w:r>
      <w:r w:rsidRPr="00000EFE">
        <w:rPr>
          <w:rFonts w:ascii="Poppins" w:hAnsi="Poppins" w:cs="Poppins"/>
          <w:b/>
          <w:bCs/>
          <w:color w:val="3F0731" w:themeColor="text2"/>
        </w:rPr>
        <w:t>5 &amp; 6)</w:t>
      </w:r>
      <w:r w:rsidRPr="1095B9BE">
        <w:rPr>
          <w:rFonts w:ascii="Poppins" w:hAnsi="Poppins" w:cs="Poppins"/>
          <w:b/>
          <w:bCs/>
          <w:color w:val="3F0731" w:themeColor="text2"/>
        </w:rPr>
        <w:t xml:space="preserve"> the Electricity Balancing Regulation (EBR) Article 3 Objectives and regulatory aspects are:</w:t>
      </w:r>
    </w:p>
    <w:p w:rsidRPr="008A2672" w:rsidR="00811054" w:rsidP="00811054" w:rsidRDefault="00811054" w14:paraId="434CA712" w14:textId="77777777">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rsidRPr="008A2672" w:rsidR="00811054" w:rsidP="00811054" w:rsidRDefault="00811054" w14:paraId="6EB241B7" w14:textId="77777777">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rsidRPr="008A2672" w:rsidR="00811054" w:rsidP="00811054" w:rsidRDefault="00811054" w14:paraId="47900410" w14:textId="77777777">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rsidRPr="008A2672" w:rsidR="00811054" w:rsidP="00811054" w:rsidRDefault="00811054" w14:paraId="7AF8B9F1" w14:textId="77777777">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w:t>
      </w:r>
      <w:r w:rsidRPr="008A2672">
        <w:rPr>
          <w:rFonts w:ascii="Poppins" w:hAnsi="Poppins" w:cs="Poppins"/>
          <w:i/>
        </w:rPr>
        <w:lastRenderedPageBreak/>
        <w:t>efficient and consistent functioning of day-ahead, intraday and balancing markets;</w:t>
      </w:r>
    </w:p>
    <w:p w:rsidRPr="008A2672" w:rsidR="00811054" w:rsidP="00811054" w:rsidRDefault="00811054" w14:paraId="3302547A" w14:textId="77777777">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rsidRPr="008A2672" w:rsidR="00811054" w:rsidP="00811054" w:rsidRDefault="00811054" w14:paraId="7B6FA4F5" w14:textId="77777777">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rsidRPr="008A2672" w:rsidR="00811054" w:rsidP="00811054" w:rsidRDefault="00811054" w14:paraId="051846A4" w14:textId="77777777">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rsidRPr="008A2672" w:rsidR="00811054" w:rsidP="00811054" w:rsidRDefault="00811054" w14:paraId="0F5AA9F8" w14:textId="77777777">
      <w:pPr>
        <w:pStyle w:val="ListParagraph"/>
        <w:rPr>
          <w:rFonts w:ascii="Poppins" w:hAnsi="Poppins" w:cs="Poppins"/>
          <w:i/>
        </w:rPr>
      </w:pPr>
    </w:p>
    <w:tbl>
      <w:tblPr>
        <w:tblStyle w:val="TableGrid"/>
        <w:tblW w:w="9486" w:type="dxa"/>
        <w:tblBorders>
          <w:top w:val="single" w:color="FF00FF" w:themeColor="accent1" w:sz="4" w:space="0"/>
          <w:left w:val="single" w:color="FF00FF" w:themeColor="accent1" w:sz="4" w:space="0"/>
          <w:bottom w:val="single" w:color="FF00FF" w:themeColor="accent1" w:sz="4" w:space="0"/>
          <w:right w:val="single" w:color="FF00FF" w:themeColor="accent1" w:sz="4" w:space="0"/>
          <w:insideH w:val="single" w:color="FF00FF" w:themeColor="accent1" w:sz="4" w:space="0"/>
          <w:insideV w:val="single" w:color="FF00FF" w:themeColor="accent1" w:sz="4" w:space="0"/>
        </w:tblBorders>
        <w:tblLook w:val="04A0" w:firstRow="1" w:lastRow="0" w:firstColumn="1" w:lastColumn="0" w:noHBand="0" w:noVBand="1"/>
      </w:tblPr>
      <w:tblGrid>
        <w:gridCol w:w="9486"/>
      </w:tblGrid>
      <w:tr w:rsidRPr="008A2672" w:rsidR="00811054" w:rsidTr="069455A0" w14:paraId="7674D30B" w14:textId="77777777">
        <w:tc>
          <w:tcPr>
            <w:tcW w:w="9486" w:type="dxa"/>
            <w:shd w:val="clear" w:color="auto" w:fill="FF00FF" w:themeFill="accent1"/>
            <w:tcMar/>
          </w:tcPr>
          <w:p w:rsidRPr="008A2672" w:rsidR="00811054" w:rsidP="001035AA" w:rsidRDefault="00811054" w14:paraId="24373EE6" w14:textId="77777777">
            <w:pPr>
              <w:rPr>
                <w:rFonts w:ascii="Poppins" w:hAnsi="Poppins" w:cs="Poppins"/>
                <w:b/>
                <w:color w:val="FFFFFF" w:themeColor="background1"/>
              </w:rPr>
            </w:pPr>
            <w:r w:rsidRPr="008A2672">
              <w:rPr>
                <w:rFonts w:ascii="Poppins" w:hAnsi="Poppins" w:cs="Poppins"/>
                <w:b/>
                <w:color w:val="FFFFFF" w:themeColor="background1"/>
              </w:rPr>
              <w:t>What is the EBR?</w:t>
            </w:r>
          </w:p>
        </w:tc>
      </w:tr>
      <w:tr w:rsidRPr="008A2672" w:rsidR="00811054" w:rsidTr="069455A0" w14:paraId="73B12CE2" w14:textId="77777777">
        <w:tc>
          <w:tcPr>
            <w:tcW w:w="9486" w:type="dxa"/>
            <w:tcMar/>
          </w:tcPr>
          <w:p w:rsidRPr="008A2672" w:rsidR="00811054" w:rsidP="001035AA" w:rsidRDefault="00811054" w14:paraId="7AD156DC" w14:textId="77777777">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rsidRPr="008A2672" w:rsidR="00811054" w:rsidP="001035AA" w:rsidRDefault="00811054" w14:paraId="4BFE3E84" w14:textId="75853323">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Pr="7E6CD79F" w:rsidR="00215C6D">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rsidR="069455A0" w:rsidP="069455A0" w:rsidRDefault="069455A0" w14:paraId="358ED594" w14:textId="52D7FD62">
      <w:pPr>
        <w:pStyle w:val="BodyText"/>
        <w:rPr>
          <w:rFonts w:ascii="Poppins" w:hAnsi="Poppins" w:cs="Poppins"/>
          <w:b w:val="1"/>
          <w:bCs w:val="1"/>
          <w:sz w:val="24"/>
          <w:szCs w:val="24"/>
        </w:rPr>
      </w:pPr>
    </w:p>
    <w:p w:rsidR="069455A0" w:rsidP="069455A0" w:rsidRDefault="069455A0" w14:paraId="45D39BDB" w14:textId="108E6FBB">
      <w:pPr>
        <w:pStyle w:val="BodyText"/>
        <w:rPr>
          <w:rFonts w:ascii="Poppins" w:hAnsi="Poppins" w:cs="Poppins"/>
          <w:b w:val="1"/>
          <w:bCs w:val="1"/>
          <w:sz w:val="24"/>
          <w:szCs w:val="24"/>
        </w:rPr>
      </w:pPr>
    </w:p>
    <w:p w:rsidR="069455A0" w:rsidP="069455A0" w:rsidRDefault="069455A0" w14:paraId="1E7938CA" w14:textId="79B5F0E5">
      <w:pPr>
        <w:pStyle w:val="BodyText"/>
        <w:rPr>
          <w:rFonts w:ascii="Poppins" w:hAnsi="Poppins" w:cs="Poppins"/>
          <w:b w:val="1"/>
          <w:bCs w:val="1"/>
          <w:sz w:val="24"/>
          <w:szCs w:val="24"/>
        </w:rPr>
      </w:pPr>
    </w:p>
    <w:p w:rsidRPr="008A2672" w:rsidR="00811054" w:rsidP="00000EFE" w:rsidRDefault="00811054" w14:paraId="3055A82C" w14:textId="202DF318">
      <w:pPr>
        <w:pStyle w:val="BodyText"/>
        <w:rPr>
          <w:rFonts w:ascii="Poppins" w:hAnsi="Poppins" w:cs="Poppins"/>
          <w:b/>
          <w:i/>
        </w:rPr>
      </w:pPr>
      <w:r w:rsidRPr="008A2672">
        <w:rPr>
          <w:rFonts w:ascii="Poppins" w:hAnsi="Poppins" w:cs="Poppins"/>
          <w:b/>
          <w:sz w:val="24"/>
        </w:rPr>
        <w:t>Please express your views in the right-hand side of the table below, including your rationale.</w:t>
      </w:r>
    </w:p>
    <w:tbl>
      <w:tblPr>
        <w:tblW w:w="9527" w:type="dxa"/>
        <w:tblInd w:w="-34"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756"/>
        <w:gridCol w:w="2648"/>
        <w:gridCol w:w="1933"/>
        <w:gridCol w:w="4190"/>
      </w:tblGrid>
      <w:tr w:rsidRPr="008A2672" w:rsidR="00811054" w:rsidTr="7E6CD79F" w14:paraId="5899AFDF" w14:textId="77777777">
        <w:trPr>
          <w:trHeight w:val="264"/>
        </w:trPr>
        <w:tc>
          <w:tcPr>
            <w:tcW w:w="9527" w:type="dxa"/>
            <w:gridSpan w:val="4"/>
            <w:shd w:val="clear" w:color="auto" w:fill="650B4E" w:themeFill="text2" w:themeFillTint="E6"/>
          </w:tcPr>
          <w:p w:rsidRPr="008A2672" w:rsidR="00811054" w:rsidP="001035AA" w:rsidRDefault="00811054" w14:paraId="6121612C" w14:textId="77777777">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Pr="008A2672" w:rsidR="00811054" w:rsidTr="0036049C" w14:paraId="33CEB547" w14:textId="77777777">
        <w:trPr>
          <w:trHeight w:val="500"/>
        </w:trPr>
        <w:tc>
          <w:tcPr>
            <w:tcW w:w="756" w:type="dxa"/>
            <w:vMerge w:val="restart"/>
          </w:tcPr>
          <w:p w:rsidRPr="008A2672" w:rsidR="00811054" w:rsidP="001035AA" w:rsidRDefault="00811054" w14:paraId="1AFCE484" w14:textId="77777777">
            <w:pPr>
              <w:rPr>
                <w:rFonts w:ascii="Poppins" w:hAnsi="Poppins" w:cs="Poppins"/>
              </w:rPr>
            </w:pPr>
            <w:r w:rsidRPr="7E6CD79F">
              <w:rPr>
                <w:rFonts w:ascii="Poppins" w:hAnsi="Poppins" w:cs="Poppins"/>
              </w:rPr>
              <w:t>1</w:t>
            </w:r>
          </w:p>
        </w:tc>
        <w:tc>
          <w:tcPr>
            <w:tcW w:w="2648" w:type="dxa"/>
            <w:vMerge w:val="restart"/>
          </w:tcPr>
          <w:p w:rsidRPr="008A2672" w:rsidR="00811054" w:rsidP="0E8E9423" w:rsidRDefault="00811054" w14:paraId="72D76202" w14:textId="0817EE03">
            <w:pPr>
              <w:rPr>
                <w:rFonts w:ascii="Poppins" w:hAnsi="Poppins" w:cs="Poppins"/>
              </w:rPr>
            </w:pPr>
            <w:r w:rsidRPr="7E6CD79F">
              <w:rPr>
                <w:rFonts w:ascii="Poppins" w:hAnsi="Poppins" w:cs="Poppins"/>
              </w:rPr>
              <w:t xml:space="preserve">Please provide your assessment for the proposed solution against the </w:t>
            </w:r>
            <w:r w:rsidRPr="7E6CD79F">
              <w:rPr>
                <w:rFonts w:ascii="Poppins" w:hAnsi="Poppins" w:cs="Poppins"/>
              </w:rPr>
              <w:lastRenderedPageBreak/>
              <w:t>Applicable Objectives</w:t>
            </w:r>
            <w:r w:rsidRPr="7E6CD79F" w:rsidR="3BF6C611">
              <w:rPr>
                <w:rFonts w:ascii="Poppins" w:hAnsi="Poppins" w:cs="Poppins"/>
              </w:rPr>
              <w:t xml:space="preserve"> </w:t>
            </w:r>
            <w:r w:rsidRPr="7E6CD79F" w:rsidR="6F0DE226">
              <w:rPr>
                <w:rFonts w:ascii="Poppins" w:hAnsi="Poppins" w:cs="Poppins"/>
              </w:rPr>
              <w:t>against</w:t>
            </w:r>
            <w:r w:rsidRPr="7E6CD79F" w:rsidR="3BF6C611">
              <w:rPr>
                <w:rFonts w:ascii="Poppins" w:hAnsi="Poppins" w:cs="Poppins"/>
              </w:rPr>
              <w:t xml:space="preserve"> the current baseline</w:t>
            </w:r>
            <w:r w:rsidRPr="7E6CD79F">
              <w:rPr>
                <w:rFonts w:ascii="Poppins" w:hAnsi="Poppins" w:cs="Poppins"/>
              </w:rPr>
              <w:t>?</w:t>
            </w:r>
          </w:p>
        </w:tc>
        <w:tc>
          <w:tcPr>
            <w:tcW w:w="6123" w:type="dxa"/>
            <w:gridSpan w:val="2"/>
          </w:tcPr>
          <w:p w:rsidRPr="008A2672" w:rsidR="00811054" w:rsidP="0E8E9423" w:rsidRDefault="00811054" w14:paraId="4BD7E08F" w14:textId="130809FC">
            <w:pPr>
              <w:pStyle w:val="BodyText"/>
              <w:rPr>
                <w:rFonts w:ascii="Poppins" w:hAnsi="Poppins" w:cs="Poppins"/>
                <w:sz w:val="24"/>
                <w:szCs w:val="24"/>
              </w:rPr>
            </w:pPr>
            <w:r w:rsidRPr="008A2672">
              <w:rPr>
                <w:rFonts w:ascii="Poppins" w:hAnsi="Poppins" w:cs="Poppins"/>
                <w:sz w:val="24"/>
                <w:szCs w:val="24"/>
              </w:rPr>
              <w:lastRenderedPageBreak/>
              <w:t>Mark the Objectives which you believe the proposed solution better facilitates</w:t>
            </w:r>
            <w:r w:rsidRPr="008A2672" w:rsidR="78A25438">
              <w:rPr>
                <w:rFonts w:ascii="Poppins" w:hAnsi="Poppins" w:cs="Poppins"/>
                <w:sz w:val="24"/>
                <w:szCs w:val="24"/>
              </w:rPr>
              <w:t xml:space="preserve"> than the current baseline</w:t>
            </w:r>
            <w:r w:rsidRPr="008A2672">
              <w:rPr>
                <w:rFonts w:ascii="Poppins" w:hAnsi="Poppins" w:cs="Poppins"/>
                <w:sz w:val="24"/>
                <w:szCs w:val="24"/>
              </w:rPr>
              <w:t>:</w:t>
            </w:r>
          </w:p>
        </w:tc>
      </w:tr>
      <w:tr w:rsidRPr="000E4E76" w:rsidR="00037954" w:rsidTr="0036049C" w14:paraId="5418AE2C" w14:textId="77777777">
        <w:trPr>
          <w:trHeight w:val="126"/>
        </w:trPr>
        <w:tc>
          <w:tcPr>
            <w:tcW w:w="756" w:type="dxa"/>
            <w:vMerge/>
          </w:tcPr>
          <w:p w:rsidRPr="008A2672" w:rsidR="00811054" w:rsidP="001035AA" w:rsidRDefault="00811054" w14:paraId="1C0D2AC7" w14:textId="77777777">
            <w:pPr>
              <w:rPr>
                <w:rFonts w:ascii="Poppins" w:hAnsi="Poppins" w:cs="Poppins"/>
              </w:rPr>
            </w:pPr>
          </w:p>
        </w:tc>
        <w:tc>
          <w:tcPr>
            <w:tcW w:w="2648" w:type="dxa"/>
            <w:vMerge/>
          </w:tcPr>
          <w:p w:rsidRPr="008A2672" w:rsidR="00811054" w:rsidP="001035AA" w:rsidRDefault="00811054" w14:paraId="402EE0CC" w14:textId="77777777">
            <w:pPr>
              <w:rPr>
                <w:rFonts w:ascii="Poppins" w:hAnsi="Poppins" w:cs="Poppins"/>
              </w:rPr>
            </w:pPr>
          </w:p>
        </w:tc>
        <w:tc>
          <w:tcPr>
            <w:tcW w:w="1933" w:type="dxa"/>
          </w:tcPr>
          <w:p w:rsidRPr="008A2672" w:rsidR="00811054" w:rsidP="001035AA" w:rsidRDefault="00811054" w14:paraId="6172B70B" w14:textId="77777777">
            <w:pPr>
              <w:pStyle w:val="BodyText"/>
              <w:rPr>
                <w:rFonts w:ascii="Poppins" w:hAnsi="Poppins" w:cs="Poppins"/>
                <w:sz w:val="24"/>
              </w:rPr>
            </w:pPr>
            <w:r w:rsidRPr="008A2672">
              <w:rPr>
                <w:rFonts w:ascii="Poppins" w:hAnsi="Poppins" w:cs="Poppins"/>
                <w:sz w:val="24"/>
              </w:rPr>
              <w:t>Original</w:t>
            </w:r>
          </w:p>
        </w:tc>
        <w:tc>
          <w:tcPr>
            <w:tcW w:w="4190" w:type="dxa"/>
          </w:tcPr>
          <w:p w:rsidRPr="008A2672" w:rsidR="00811054" w:rsidP="001035AA" w:rsidRDefault="000E4E76" w14:paraId="3F928D13" w14:textId="157CF149">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Pr="008A2672" w:rsidR="00C646B0">
              <w:rPr>
                <w:rFonts w:ascii="Poppins" w:hAnsi="Poppins" w:cs="Poppins"/>
                <w:sz w:val="24"/>
                <w:lang w:val="it-IT"/>
              </w:rPr>
              <w:t>i</w:t>
            </w:r>
            <w:r w:rsidRPr="008A2672" w:rsidR="00811054">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Pr="008A2672" w:rsidR="00C646B0">
              <w:rPr>
                <w:rFonts w:ascii="Poppins" w:hAnsi="Poppins" w:cs="Poppins"/>
                <w:sz w:val="24"/>
                <w:lang w:val="it-IT"/>
              </w:rPr>
              <w:t>ii</w:t>
            </w:r>
            <w:r w:rsidRPr="008A2672" w:rsidR="00811054">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Pr="008A2672" w:rsidR="00C646B0">
              <w:rPr>
                <w:rFonts w:ascii="Poppins" w:hAnsi="Poppins" w:cs="Poppins"/>
                <w:sz w:val="24"/>
                <w:lang w:val="it-IT"/>
              </w:rPr>
              <w:t>iii</w:t>
            </w:r>
            <w:r w:rsidRPr="008A2672" w:rsidR="00811054">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Pr="008A2672" w:rsidR="00C646B0">
              <w:rPr>
                <w:rFonts w:ascii="Poppins" w:hAnsi="Poppins" w:cs="Poppins"/>
                <w:sz w:val="24"/>
                <w:lang w:val="it-IT"/>
              </w:rPr>
              <w:t>iv</w:t>
            </w:r>
            <w:r w:rsidRPr="008A2672" w:rsidR="00811054">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Pr="008A2672" w:rsidR="00811054">
                  <w:rPr>
                    <w:rFonts w:ascii="Segoe UI Symbol" w:hAnsi="Segoe UI Symbol" w:eastAsia="MS Gothic" w:cs="Segoe UI Symbol"/>
                    <w:sz w:val="24"/>
                    <w:lang w:val="it-IT"/>
                  </w:rPr>
                  <w:t>☐</w:t>
                </w:r>
              </w:sdtContent>
            </w:sdt>
            <w:r w:rsidRPr="008A2672" w:rsidR="00C646B0">
              <w:rPr>
                <w:rFonts w:ascii="Poppins" w:hAnsi="Poppins" w:cs="Poppins"/>
                <w:sz w:val="24"/>
                <w:lang w:val="it-IT"/>
              </w:rPr>
              <w:t>v</w:t>
            </w:r>
            <w:r w:rsidRPr="008A2672" w:rsidR="00811054">
              <w:rPr>
                <w:rFonts w:ascii="Poppins" w:hAnsi="Poppins" w:cs="Poppins"/>
                <w:sz w:val="24"/>
                <w:lang w:val="it-IT"/>
              </w:rPr>
              <w:t xml:space="preserve">   </w:t>
            </w:r>
          </w:p>
          <w:p w:rsidRPr="008A2672" w:rsidR="00364337" w:rsidP="001035AA" w:rsidRDefault="000E4E76" w14:paraId="08E4FF09" w14:textId="6E584455">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Pr="008A2672" w:rsidR="00364337">
                  <w:rPr>
                    <w:rFonts w:ascii="Segoe UI Symbol" w:hAnsi="Segoe UI Symbol" w:eastAsia="MS Gothic" w:cs="Segoe UI Symbol"/>
                    <w:sz w:val="24"/>
                    <w:lang w:val="it-IT"/>
                  </w:rPr>
                  <w:t>☐</w:t>
                </w:r>
              </w:sdtContent>
            </w:sdt>
            <w:r w:rsidRPr="008A2672" w:rsidR="00364337">
              <w:rPr>
                <w:rFonts w:ascii="Poppins" w:hAnsi="Poppins" w:cs="Poppins"/>
                <w:sz w:val="22"/>
                <w:szCs w:val="18"/>
                <w:lang w:val="it-IT"/>
              </w:rPr>
              <w:t>No</w:t>
            </w:r>
            <w:r w:rsidR="00F62FE0">
              <w:rPr>
                <w:rFonts w:ascii="Poppins" w:hAnsi="Poppins" w:cs="Poppins"/>
                <w:sz w:val="22"/>
                <w:szCs w:val="18"/>
                <w:lang w:val="it-IT"/>
              </w:rPr>
              <w:t>ne</w:t>
            </w:r>
          </w:p>
        </w:tc>
      </w:tr>
      <w:tr w:rsidRPr="008A2672" w:rsidR="00811054" w:rsidTr="0036049C" w14:paraId="30785DA0" w14:textId="77777777">
        <w:trPr>
          <w:trHeight w:val="500"/>
        </w:trPr>
        <w:tc>
          <w:tcPr>
            <w:tcW w:w="756" w:type="dxa"/>
            <w:vMerge/>
          </w:tcPr>
          <w:p w:rsidRPr="008A2672" w:rsidR="00811054" w:rsidP="001035AA" w:rsidRDefault="00811054" w14:paraId="3D78C4DD" w14:textId="77777777">
            <w:pPr>
              <w:rPr>
                <w:rFonts w:ascii="Poppins" w:hAnsi="Poppins" w:cs="Poppins"/>
                <w:lang w:val="it-IT"/>
              </w:rPr>
            </w:pPr>
          </w:p>
        </w:tc>
        <w:tc>
          <w:tcPr>
            <w:tcW w:w="2648" w:type="dxa"/>
            <w:vMerge/>
          </w:tcPr>
          <w:p w:rsidRPr="008A2672" w:rsidR="00811054" w:rsidP="001035AA" w:rsidRDefault="00811054" w14:paraId="5D252F1F" w14:textId="77777777">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23" w:type="dxa"/>
                <w:gridSpan w:val="2"/>
              </w:tcPr>
              <w:p w:rsidRPr="008A2672" w:rsidR="00811054" w:rsidP="001035AA" w:rsidRDefault="00811054" w14:paraId="768D941F" w14:textId="77777777">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Pr="008A2672" w:rsidR="00811054" w:rsidTr="0036049C" w14:paraId="6E9A2E9D" w14:textId="77777777">
        <w:trPr>
          <w:trHeight w:val="1524"/>
        </w:trPr>
        <w:tc>
          <w:tcPr>
            <w:tcW w:w="756" w:type="dxa"/>
            <w:vMerge w:val="restart"/>
          </w:tcPr>
          <w:p w:rsidRPr="008A2672" w:rsidR="00811054" w:rsidP="001035AA" w:rsidRDefault="00811054" w14:paraId="14ACA06A" w14:textId="77777777">
            <w:pPr>
              <w:rPr>
                <w:rFonts w:ascii="Poppins" w:hAnsi="Poppins" w:cs="Poppins"/>
              </w:rPr>
            </w:pPr>
            <w:r w:rsidRPr="7E6CD79F">
              <w:rPr>
                <w:rFonts w:ascii="Poppins" w:hAnsi="Poppins" w:cs="Poppins"/>
              </w:rPr>
              <w:t>2</w:t>
            </w:r>
          </w:p>
        </w:tc>
        <w:tc>
          <w:tcPr>
            <w:tcW w:w="2648" w:type="dxa"/>
            <w:vMerge w:val="restart"/>
          </w:tcPr>
          <w:p w:rsidRPr="008A2672" w:rsidR="00811054" w:rsidP="001035AA" w:rsidRDefault="00811054" w14:paraId="3D92BB74" w14:textId="77777777">
            <w:pPr>
              <w:rPr>
                <w:rFonts w:ascii="Poppins" w:hAnsi="Poppins" w:cs="Poppins"/>
              </w:rPr>
            </w:pPr>
            <w:r w:rsidRPr="7E6CD79F">
              <w:rPr>
                <w:rFonts w:ascii="Poppins" w:hAnsi="Poppins" w:cs="Poppins"/>
              </w:rPr>
              <w:t>Do you have a preferred proposed solution?</w:t>
            </w:r>
          </w:p>
        </w:tc>
        <w:tc>
          <w:tcPr>
            <w:tcW w:w="6123" w:type="dxa"/>
            <w:gridSpan w:val="2"/>
          </w:tcPr>
          <w:p w:rsidRPr="008A2672" w:rsidR="00811054" w:rsidP="001035AA" w:rsidRDefault="000E4E76" w14:paraId="412E2CC7" w14:textId="77777777">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Original</w:t>
            </w:r>
          </w:p>
          <w:p w:rsidRPr="008A2672" w:rsidR="00811054" w:rsidP="001035AA" w:rsidRDefault="000E4E76" w14:paraId="6E449378" w14:textId="77777777">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Baseline</w:t>
            </w:r>
          </w:p>
          <w:p w:rsidRPr="008A2672" w:rsidR="00811054" w:rsidP="001035AA" w:rsidRDefault="000E4E76" w14:paraId="57DA5921" w14:textId="77777777">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No preference</w:t>
            </w:r>
          </w:p>
        </w:tc>
      </w:tr>
      <w:tr w:rsidRPr="008A2672" w:rsidR="00811054" w:rsidTr="0036049C" w14:paraId="74060773" w14:textId="77777777">
        <w:trPr>
          <w:trHeight w:val="600"/>
        </w:trPr>
        <w:tc>
          <w:tcPr>
            <w:tcW w:w="756" w:type="dxa"/>
            <w:vMerge/>
          </w:tcPr>
          <w:p w:rsidRPr="008A2672" w:rsidR="00811054" w:rsidP="001035AA" w:rsidRDefault="00811054" w14:paraId="2BFB1EE5" w14:textId="77777777">
            <w:pPr>
              <w:rPr>
                <w:rFonts w:ascii="Poppins" w:hAnsi="Poppins" w:cs="Poppins"/>
              </w:rPr>
            </w:pPr>
          </w:p>
        </w:tc>
        <w:tc>
          <w:tcPr>
            <w:tcW w:w="2648" w:type="dxa"/>
            <w:vMerge/>
          </w:tcPr>
          <w:p w:rsidRPr="008A2672" w:rsidR="00811054" w:rsidP="001035AA" w:rsidRDefault="00811054" w14:paraId="5BDCF35C" w14:textId="77777777">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23" w:type="dxa"/>
                <w:gridSpan w:val="2"/>
              </w:tcPr>
              <w:p w:rsidRPr="008A2672" w:rsidR="00811054" w:rsidP="001035AA" w:rsidRDefault="00811054" w14:paraId="4670E4CB" w14:textId="77777777">
                <w:pPr>
                  <w:rPr>
                    <w:rFonts w:ascii="Poppins" w:hAnsi="Poppins" w:cs="Poppins"/>
                  </w:rPr>
                </w:pPr>
                <w:r w:rsidRPr="7E6CD79F">
                  <w:rPr>
                    <w:rStyle w:val="PlaceholderText"/>
                    <w:rFonts w:ascii="Poppins" w:hAnsi="Poppins" w:cs="Poppins"/>
                  </w:rPr>
                  <w:t>Click or tap here to enter text.</w:t>
                </w:r>
              </w:p>
            </w:tc>
          </w:sdtContent>
        </w:sdt>
      </w:tr>
      <w:tr w:rsidRPr="008A2672" w:rsidR="00811054" w:rsidTr="0036049C" w14:paraId="6E85C283" w14:textId="77777777">
        <w:trPr>
          <w:trHeight w:val="600"/>
        </w:trPr>
        <w:tc>
          <w:tcPr>
            <w:tcW w:w="756" w:type="dxa"/>
            <w:vMerge w:val="restart"/>
          </w:tcPr>
          <w:p w:rsidRPr="008A2672" w:rsidR="00811054" w:rsidP="001035AA" w:rsidRDefault="00811054" w14:paraId="2658C076" w14:textId="77777777">
            <w:pPr>
              <w:rPr>
                <w:rFonts w:ascii="Poppins" w:hAnsi="Poppins" w:cs="Poppins"/>
              </w:rPr>
            </w:pPr>
            <w:r w:rsidRPr="7E6CD79F">
              <w:rPr>
                <w:rFonts w:ascii="Poppins" w:hAnsi="Poppins" w:cs="Poppins"/>
              </w:rPr>
              <w:t>3</w:t>
            </w:r>
          </w:p>
        </w:tc>
        <w:tc>
          <w:tcPr>
            <w:tcW w:w="2648" w:type="dxa"/>
            <w:vMerge w:val="restart"/>
          </w:tcPr>
          <w:p w:rsidRPr="008A2672" w:rsidR="00811054" w:rsidP="001035AA" w:rsidRDefault="00811054" w14:paraId="35DC481C" w14:textId="77777777">
            <w:pPr>
              <w:rPr>
                <w:rFonts w:ascii="Poppins" w:hAnsi="Poppins" w:cs="Poppins"/>
                <w:bCs/>
              </w:rPr>
            </w:pPr>
            <w:r w:rsidRPr="7E6CD79F">
              <w:rPr>
                <w:rFonts w:ascii="Poppins" w:hAnsi="Poppins" w:cs="Poppins"/>
              </w:rPr>
              <w:t>Do you support the proposed implementation approach?</w:t>
            </w:r>
          </w:p>
        </w:tc>
        <w:tc>
          <w:tcPr>
            <w:tcW w:w="6123" w:type="dxa"/>
            <w:gridSpan w:val="2"/>
          </w:tcPr>
          <w:p w:rsidRPr="008A2672" w:rsidR="00811054" w:rsidP="001035AA" w:rsidRDefault="000E4E76" w14:paraId="5EC71A75" w14:textId="77777777">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0E4E76" w14:paraId="174EF4DD" w14:textId="77777777">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4B148D83" w14:textId="77777777">
            <w:pPr>
              <w:rPr>
                <w:rFonts w:ascii="Poppins" w:hAnsi="Poppins" w:cs="Poppins"/>
              </w:rPr>
            </w:pPr>
          </w:p>
        </w:tc>
      </w:tr>
      <w:tr w:rsidRPr="008A2672" w:rsidR="00811054" w:rsidTr="0036049C" w14:paraId="767FDBA7" w14:textId="77777777">
        <w:trPr>
          <w:trHeight w:val="600"/>
        </w:trPr>
        <w:tc>
          <w:tcPr>
            <w:tcW w:w="756" w:type="dxa"/>
            <w:vMerge/>
          </w:tcPr>
          <w:p w:rsidRPr="008A2672" w:rsidR="00811054" w:rsidP="001035AA" w:rsidRDefault="00811054" w14:paraId="1C841952" w14:textId="77777777">
            <w:pPr>
              <w:rPr>
                <w:rFonts w:ascii="Poppins" w:hAnsi="Poppins" w:cs="Poppins"/>
              </w:rPr>
            </w:pPr>
          </w:p>
        </w:tc>
        <w:tc>
          <w:tcPr>
            <w:tcW w:w="2648" w:type="dxa"/>
            <w:vMerge/>
          </w:tcPr>
          <w:p w:rsidRPr="008A2672" w:rsidR="00811054" w:rsidP="001035AA" w:rsidRDefault="00811054" w14:paraId="12CC30D7" w14:textId="77777777">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23" w:type="dxa"/>
                <w:gridSpan w:val="2"/>
              </w:tcPr>
              <w:p w:rsidRPr="008A2672" w:rsidR="00811054" w:rsidP="001035AA" w:rsidRDefault="00811054" w14:paraId="3E7A579C" w14:textId="77777777">
                <w:pPr>
                  <w:rPr>
                    <w:rFonts w:ascii="Poppins" w:hAnsi="Poppins" w:cs="Poppins"/>
                  </w:rPr>
                </w:pPr>
                <w:r w:rsidRPr="7E6CD79F">
                  <w:rPr>
                    <w:rStyle w:val="PlaceholderText"/>
                    <w:rFonts w:ascii="Poppins" w:hAnsi="Poppins" w:cs="Poppins"/>
                  </w:rPr>
                  <w:t>Click or tap here to enter text.</w:t>
                </w:r>
              </w:p>
            </w:tc>
          </w:sdtContent>
        </w:sdt>
      </w:tr>
      <w:tr w:rsidRPr="008A2672" w:rsidR="00811054" w:rsidTr="0036049C" w14:paraId="26FE500E" w14:textId="77777777">
        <w:trPr>
          <w:trHeight w:val="264"/>
        </w:trPr>
        <w:tc>
          <w:tcPr>
            <w:tcW w:w="756" w:type="dxa"/>
          </w:tcPr>
          <w:p w:rsidRPr="008A2672" w:rsidR="00811054" w:rsidP="001035AA" w:rsidRDefault="00811054" w14:paraId="221A89A9" w14:textId="77777777">
            <w:pPr>
              <w:rPr>
                <w:rFonts w:ascii="Poppins" w:hAnsi="Poppins" w:cs="Poppins"/>
              </w:rPr>
            </w:pPr>
            <w:r w:rsidRPr="7E6CD79F">
              <w:rPr>
                <w:rFonts w:ascii="Poppins" w:hAnsi="Poppins" w:cs="Poppins"/>
              </w:rPr>
              <w:t>4</w:t>
            </w:r>
          </w:p>
        </w:tc>
        <w:tc>
          <w:tcPr>
            <w:tcW w:w="2648" w:type="dxa"/>
          </w:tcPr>
          <w:p w:rsidRPr="008A2672" w:rsidR="00811054" w:rsidP="001035AA" w:rsidRDefault="00811054" w14:paraId="6F1FD2C3" w14:textId="77777777">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23" w:type="dxa"/>
                <w:gridSpan w:val="2"/>
              </w:tcPr>
              <w:p w:rsidRPr="008A2672" w:rsidR="00811054" w:rsidP="001035AA" w:rsidRDefault="00811054" w14:paraId="32E56FC9" w14:textId="77777777">
                <w:pPr>
                  <w:rPr>
                    <w:rFonts w:ascii="Poppins" w:hAnsi="Poppins" w:cs="Poppins"/>
                  </w:rPr>
                </w:pPr>
                <w:r w:rsidRPr="7E6CD79F">
                  <w:rPr>
                    <w:rStyle w:val="PlaceholderText"/>
                    <w:rFonts w:ascii="Poppins" w:hAnsi="Poppins" w:cs="Poppins"/>
                  </w:rPr>
                  <w:t>Click or tap here to enter text.</w:t>
                </w:r>
              </w:p>
            </w:tc>
          </w:sdtContent>
        </w:sdt>
      </w:tr>
      <w:tr w:rsidRPr="008A2672" w:rsidR="00811054" w:rsidTr="0036049C" w14:paraId="3E213961" w14:textId="77777777">
        <w:trPr>
          <w:trHeight w:val="1500"/>
        </w:trPr>
        <w:tc>
          <w:tcPr>
            <w:tcW w:w="756" w:type="dxa"/>
            <w:vMerge w:val="restart"/>
          </w:tcPr>
          <w:p w:rsidRPr="008A2672" w:rsidR="00811054" w:rsidP="001035AA" w:rsidRDefault="00811054" w14:paraId="0552015B" w14:textId="77777777">
            <w:pPr>
              <w:rPr>
                <w:rFonts w:ascii="Poppins" w:hAnsi="Poppins" w:cs="Poppins"/>
              </w:rPr>
            </w:pPr>
            <w:bookmarkStart w:name="_Hlk65582802" w:id="1"/>
            <w:r w:rsidRPr="7E6CD79F">
              <w:rPr>
                <w:rFonts w:ascii="Poppins" w:hAnsi="Poppins" w:cs="Poppins"/>
              </w:rPr>
              <w:t>5</w:t>
            </w:r>
          </w:p>
        </w:tc>
        <w:tc>
          <w:tcPr>
            <w:tcW w:w="2648" w:type="dxa"/>
            <w:vMerge w:val="restart"/>
          </w:tcPr>
          <w:p w:rsidRPr="008A2672" w:rsidR="00811054" w:rsidP="7778E175" w:rsidRDefault="00811054" w14:paraId="360AB27C" w14:textId="7EC34D3A">
            <w:pPr>
              <w:rPr>
                <w:rFonts w:ascii="Poppins" w:hAnsi="Poppins" w:cs="Poppins"/>
              </w:rPr>
            </w:pPr>
            <w:r w:rsidRPr="7E6CD79F">
              <w:rPr>
                <w:rFonts w:ascii="Poppins" w:hAnsi="Poppins" w:cs="Poppins"/>
              </w:rPr>
              <w:t xml:space="preserve">Do you agree with the Workgroup’s assessment that </w:t>
            </w:r>
            <w:r w:rsidRPr="7E6CD79F" w:rsidR="18FF1208">
              <w:rPr>
                <w:rFonts w:ascii="Poppins" w:hAnsi="Poppins" w:cs="Poppins"/>
              </w:rPr>
              <w:t xml:space="preserve">the </w:t>
            </w:r>
            <w:r w:rsidRPr="00BE412D" w:rsidR="18FF1208">
              <w:rPr>
                <w:rFonts w:ascii="Poppins" w:hAnsi="Poppins" w:cs="Poppins"/>
              </w:rPr>
              <w:t xml:space="preserve">modification </w:t>
            </w:r>
            <w:r w:rsidRPr="00BE412D">
              <w:rPr>
                <w:rFonts w:ascii="Poppins" w:hAnsi="Poppins" w:cs="Poppins"/>
              </w:rPr>
              <w:t>does im</w:t>
            </w:r>
            <w:r w:rsidRPr="7E6CD79F">
              <w:rPr>
                <w:rFonts w:ascii="Poppins" w:hAnsi="Poppins" w:cs="Poppins"/>
              </w:rPr>
              <w:t>pact the Electricity Balancing Regulation (EBR) Article 18 terms and conditions held within the Code</w:t>
            </w:r>
            <w:r w:rsidRPr="7E6CD79F" w:rsidR="00E537A0">
              <w:rPr>
                <w:rFonts w:ascii="Poppins" w:hAnsi="Poppins" w:cs="Poppins"/>
              </w:rPr>
              <w:t>?</w:t>
            </w:r>
            <w:r w:rsidRPr="7E6CD79F">
              <w:rPr>
                <w:rFonts w:ascii="Poppins" w:hAnsi="Poppins" w:cs="Poppins"/>
              </w:rPr>
              <w:t xml:space="preserve">   </w:t>
            </w:r>
          </w:p>
        </w:tc>
        <w:tc>
          <w:tcPr>
            <w:tcW w:w="6123" w:type="dxa"/>
            <w:gridSpan w:val="2"/>
          </w:tcPr>
          <w:p w:rsidRPr="008A2672" w:rsidR="00811054" w:rsidP="001035AA" w:rsidRDefault="000E4E76" w14:paraId="536E2240" w14:textId="77777777">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0E4E76" w14:paraId="4324DDF9" w14:textId="77777777">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7864626F" w14:textId="77777777">
            <w:pPr>
              <w:rPr>
                <w:rFonts w:ascii="Poppins" w:hAnsi="Poppins" w:cs="Poppins"/>
              </w:rPr>
            </w:pPr>
          </w:p>
        </w:tc>
      </w:tr>
      <w:tr w:rsidRPr="008A2672" w:rsidR="00811054" w:rsidTr="0036049C" w14:paraId="221A049F" w14:textId="77777777">
        <w:trPr>
          <w:trHeight w:val="1500"/>
        </w:trPr>
        <w:tc>
          <w:tcPr>
            <w:tcW w:w="756" w:type="dxa"/>
            <w:vMerge/>
          </w:tcPr>
          <w:p w:rsidRPr="008A2672" w:rsidR="00811054" w:rsidP="001035AA" w:rsidRDefault="00811054" w14:paraId="1BA31E39" w14:textId="77777777">
            <w:pPr>
              <w:rPr>
                <w:rFonts w:ascii="Poppins" w:hAnsi="Poppins" w:cs="Poppins"/>
              </w:rPr>
            </w:pPr>
          </w:p>
        </w:tc>
        <w:tc>
          <w:tcPr>
            <w:tcW w:w="2648" w:type="dxa"/>
            <w:vMerge/>
          </w:tcPr>
          <w:p w:rsidRPr="008A2672" w:rsidR="00811054" w:rsidP="001035AA" w:rsidRDefault="00811054" w14:paraId="5BCB3E55" w14:textId="77777777">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23" w:type="dxa"/>
                <w:gridSpan w:val="2"/>
              </w:tcPr>
              <w:p w:rsidRPr="008A2672" w:rsidR="00811054" w:rsidP="001035AA" w:rsidRDefault="00811054" w14:paraId="1F23239D" w14:textId="77777777">
                <w:pPr>
                  <w:rPr>
                    <w:rFonts w:ascii="Poppins" w:hAnsi="Poppins" w:cs="Poppins"/>
                  </w:rPr>
                </w:pPr>
                <w:r w:rsidRPr="7E6CD79F">
                  <w:rPr>
                    <w:rStyle w:val="PlaceholderText"/>
                    <w:rFonts w:ascii="Poppins" w:hAnsi="Poppins" w:cs="Poppins"/>
                  </w:rPr>
                  <w:t>Click or tap here to enter text.</w:t>
                </w:r>
              </w:p>
            </w:tc>
          </w:sdtContent>
        </w:sdt>
      </w:tr>
      <w:bookmarkEnd w:id="1"/>
      <w:tr w:rsidRPr="008A2672" w:rsidR="00811054" w:rsidTr="0036049C" w14:paraId="0B50756E" w14:textId="77777777">
        <w:trPr>
          <w:trHeight w:val="600"/>
        </w:trPr>
        <w:tc>
          <w:tcPr>
            <w:tcW w:w="756" w:type="dxa"/>
            <w:vMerge w:val="restart"/>
          </w:tcPr>
          <w:p w:rsidRPr="008A2672" w:rsidR="00811054" w:rsidP="001035AA" w:rsidRDefault="00811054" w14:paraId="5B2FFF48" w14:textId="77777777">
            <w:pPr>
              <w:rPr>
                <w:rFonts w:ascii="Poppins" w:hAnsi="Poppins" w:cs="Poppins"/>
              </w:rPr>
            </w:pPr>
            <w:r w:rsidRPr="7E6CD79F">
              <w:rPr>
                <w:rFonts w:ascii="Poppins" w:hAnsi="Poppins" w:cs="Poppins"/>
              </w:rPr>
              <w:t>6</w:t>
            </w:r>
          </w:p>
        </w:tc>
        <w:tc>
          <w:tcPr>
            <w:tcW w:w="2648" w:type="dxa"/>
            <w:vMerge w:val="restart"/>
          </w:tcPr>
          <w:p w:rsidRPr="008A2672" w:rsidR="00811054" w:rsidP="001035AA" w:rsidRDefault="00811054" w14:paraId="5B615DD9" w14:textId="15595320">
            <w:pPr>
              <w:rPr>
                <w:rFonts w:ascii="Poppins" w:hAnsi="Poppins" w:cs="Poppins"/>
                <w:bCs/>
              </w:rPr>
            </w:pPr>
            <w:bookmarkStart w:name="_Hlk65582824" w:id="2"/>
            <w:r w:rsidRPr="7E6CD79F">
              <w:rPr>
                <w:rFonts w:ascii="Poppins" w:hAnsi="Poppins" w:cs="Poppins"/>
              </w:rPr>
              <w:t xml:space="preserve">Do you have any comments on the impact of </w:t>
            </w:r>
            <w:r w:rsidRPr="7E6CD79F" w:rsidR="008A74E4">
              <w:rPr>
                <w:rFonts w:ascii="Poppins" w:hAnsi="Poppins" w:cs="Poppins"/>
              </w:rPr>
              <w:t>the modification</w:t>
            </w:r>
            <w:r w:rsidRPr="7E6CD79F">
              <w:rPr>
                <w:rFonts w:ascii="Poppins" w:hAnsi="Poppins" w:cs="Poppins"/>
              </w:rPr>
              <w:t xml:space="preserve"> on the EBR Objectives?</w:t>
            </w:r>
            <w:bookmarkEnd w:id="2"/>
          </w:p>
        </w:tc>
        <w:tc>
          <w:tcPr>
            <w:tcW w:w="6123" w:type="dxa"/>
            <w:gridSpan w:val="2"/>
          </w:tcPr>
          <w:p w:rsidRPr="008A2672" w:rsidR="00811054" w:rsidP="001035AA" w:rsidRDefault="000E4E76" w14:paraId="415A2EDD" w14:textId="77777777">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0E4E76" w14:paraId="3BC4B6BE" w14:textId="77777777">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End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04A3646E" w14:textId="77777777">
            <w:pPr>
              <w:rPr>
                <w:rFonts w:ascii="Poppins" w:hAnsi="Poppins" w:cs="Poppins"/>
              </w:rPr>
            </w:pPr>
          </w:p>
        </w:tc>
      </w:tr>
      <w:tr w:rsidRPr="008A2672" w:rsidR="00811054" w:rsidTr="0036049C" w14:paraId="10745B23" w14:textId="77777777">
        <w:trPr>
          <w:trHeight w:val="600"/>
        </w:trPr>
        <w:tc>
          <w:tcPr>
            <w:tcW w:w="756" w:type="dxa"/>
            <w:vMerge/>
          </w:tcPr>
          <w:p w:rsidRPr="008A2672" w:rsidR="00811054" w:rsidP="001035AA" w:rsidRDefault="00811054" w14:paraId="28B5A98C" w14:textId="77777777">
            <w:pPr>
              <w:rPr>
                <w:rFonts w:ascii="Poppins" w:hAnsi="Poppins" w:cs="Poppins"/>
              </w:rPr>
            </w:pPr>
          </w:p>
        </w:tc>
        <w:tc>
          <w:tcPr>
            <w:tcW w:w="2648" w:type="dxa"/>
            <w:vMerge/>
          </w:tcPr>
          <w:p w:rsidRPr="008A2672" w:rsidR="00811054" w:rsidP="001035AA" w:rsidRDefault="00811054" w14:paraId="5C361642" w14:textId="77777777">
            <w:pPr>
              <w:rPr>
                <w:rFonts w:ascii="Poppins" w:hAnsi="Poppins" w:cs="Poppins"/>
              </w:rPr>
            </w:pPr>
          </w:p>
        </w:tc>
        <w:sdt>
          <w:sdtPr>
            <w:rPr>
              <w:rFonts w:ascii="Poppins" w:hAnsi="Poppins" w:cs="Poppins"/>
            </w:rPr>
            <w:id w:val="1102615386"/>
            <w:placeholder>
              <w:docPart w:val="D1D8AA0535B24D4686653833F5CC9794"/>
            </w:placeholder>
            <w:showingPlcHdr/>
          </w:sdtPr>
          <w:sdtEndPr/>
          <w:sdtContent>
            <w:tc>
              <w:tcPr>
                <w:tcW w:w="6123" w:type="dxa"/>
                <w:gridSpan w:val="2"/>
              </w:tcPr>
              <w:p w:rsidRPr="008A2672" w:rsidR="00811054" w:rsidP="001035AA" w:rsidRDefault="00811054" w14:paraId="2200B6DF" w14:textId="77777777">
                <w:pPr>
                  <w:rPr>
                    <w:rFonts w:ascii="Poppins" w:hAnsi="Poppins" w:cs="Poppins"/>
                  </w:rPr>
                </w:pPr>
                <w:r w:rsidRPr="7E6CD79F">
                  <w:rPr>
                    <w:rStyle w:val="PlaceholderText"/>
                    <w:rFonts w:ascii="Poppins" w:hAnsi="Poppins" w:cs="Poppins"/>
                  </w:rPr>
                  <w:t>Click or tap here to enter text.</w:t>
                </w:r>
              </w:p>
            </w:tc>
          </w:sdtContent>
        </w:sdt>
      </w:tr>
    </w:tbl>
    <w:p w:rsidRPr="008A2672" w:rsidR="00F4613D" w:rsidP="00F4613D" w:rsidRDefault="00F4613D" w14:paraId="5FDDB72D" w14:textId="77777777">
      <w:pPr>
        <w:tabs>
          <w:tab w:val="left" w:pos="2820"/>
        </w:tabs>
        <w:rPr>
          <w:rFonts w:ascii="Poppins" w:hAnsi="Poppins" w:cs="Poppins"/>
        </w:rPr>
      </w:pPr>
    </w:p>
    <w:sectPr w:rsidRPr="008A2672" w:rsidR="00F4613D" w:rsidSect="006D15C6">
      <w:headerReference w:type="default" r:id="rId13"/>
      <w:footerReference w:type="default" r:id="rId14"/>
      <w:headerReference w:type="first" r:id="rId15"/>
      <w:footerReference w:type="first" r:id="rId16"/>
      <w:pgSz w:w="11906" w:h="16838" w:orient="portrait"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5776" w:rsidP="00A62BFF" w:rsidRDefault="00015776" w14:paraId="0955C7FE" w14:textId="77777777">
      <w:r>
        <w:separator/>
      </w:r>
    </w:p>
  </w:endnote>
  <w:endnote w:type="continuationSeparator" w:id="0">
    <w:p w:rsidR="00015776" w:rsidP="00A62BFF" w:rsidRDefault="00015776" w14:paraId="29C1CB8A" w14:textId="77777777">
      <w:r>
        <w:continuationSeparator/>
      </w:r>
    </w:p>
  </w:endnote>
  <w:endnote w:type="continuationNotice" w:id="1">
    <w:p w:rsidR="00015776" w:rsidRDefault="00015776" w14:paraId="408B9A7A"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P="00B17C6A" w:rsidRDefault="00F4613D" w14:paraId="3836C216" w14:textId="4C704E61">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0CAB60">
              <v:stroke joinstyle="miter"/>
              <v:path gradientshapeok="t" o:connecttype="rect"/>
            </v:shapetype>
            <v:shape id="Text Box 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RDefault="00EB2BC1" w14:paraId="23DCB194" w14:textId="21188AC9">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B3A7B8C">
              <v:stroke joinstyle="miter"/>
              <v:path gradientshapeok="t" o:connecttype="rect"/>
            </v:shapetype>
            <v:shape id="_x0000_s1027"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5776" w:rsidP="00A62BFF" w:rsidRDefault="00015776" w14:paraId="25DFD051" w14:textId="77777777">
      <w:r>
        <w:separator/>
      </w:r>
    </w:p>
  </w:footnote>
  <w:footnote w:type="continuationSeparator" w:id="0">
    <w:p w:rsidR="00015776" w:rsidP="00A62BFF" w:rsidRDefault="00015776" w14:paraId="4E6884E3" w14:textId="77777777">
      <w:r>
        <w:continuationSeparator/>
      </w:r>
    </w:p>
  </w:footnote>
  <w:footnote w:type="continuationNotice" w:id="1">
    <w:p w:rsidR="00015776" w:rsidRDefault="00015776" w14:paraId="284B8CD8"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EB2BC1" w:rsidP="00EB2BC1" w:rsidRDefault="00EB2BC1" w14:paraId="52265BD7" w14:textId="5A716D05">
    <w:pPr>
      <w:pStyle w:val="Header"/>
      <w:ind w:left="0"/>
      <w:jc w:val="left"/>
      <w:rPr>
        <w:rFonts w:ascii="Helvetica" w:hAnsi="Helvetica" w:eastAsia="HGPMinchoE"/>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rsidR="00EB2BC1" w:rsidP="00EB2BC1" w:rsidRDefault="00EB2BC1" w14:paraId="60770030" w14:textId="77777777">
    <w:pPr>
      <w:pStyle w:val="Header"/>
      <w:ind w:left="0"/>
      <w:jc w:val="left"/>
      <w:rPr>
        <w:rFonts w:ascii="Helvetica" w:hAnsi="Helvetica" w:eastAsia="HGPMinchoE"/>
        <w:color w:val="3F0730"/>
        <w:sz w:val="28"/>
        <w:szCs w:val="40"/>
      </w:rPr>
    </w:pPr>
  </w:p>
  <w:p w:rsidR="00EB2BC1" w:rsidP="00EB2BC1" w:rsidRDefault="00EB2BC1" w14:paraId="0E8CEB5A" w14:textId="77777777">
    <w:pPr>
      <w:pStyle w:val="Header"/>
      <w:ind w:left="0"/>
      <w:jc w:val="left"/>
      <w:rPr>
        <w:rFonts w:ascii="Helvetica" w:hAnsi="Helvetica" w:eastAsia="HGPMinchoE"/>
        <w:color w:val="3F0730"/>
        <w:sz w:val="28"/>
        <w:szCs w:val="40"/>
      </w:rPr>
    </w:pPr>
  </w:p>
  <w:p w:rsidR="00EB2BC1" w:rsidP="00EB2BC1" w:rsidRDefault="00EB2BC1" w14:paraId="244FE056" w14:textId="77777777">
    <w:pPr>
      <w:pStyle w:val="Header"/>
      <w:ind w:left="0"/>
      <w:jc w:val="left"/>
      <w:rPr>
        <w:rFonts w:ascii="Helvetica" w:hAnsi="Helvetica" w:eastAsia="HGPMinchoE"/>
        <w:color w:val="3F0730"/>
        <w:sz w:val="28"/>
        <w:szCs w:val="40"/>
      </w:rPr>
    </w:pPr>
  </w:p>
  <w:p w:rsidRPr="00EB2BC1" w:rsidR="008313D5" w:rsidP="00472FBD" w:rsidRDefault="00472FBD" w14:paraId="4B084201" w14:textId="7F19FF21">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F17EF" w:rsidP="00DF17EF" w:rsidRDefault="006E510D" w14:paraId="6185BDD8" w14:textId="23522314">
    <w:pPr>
      <w:pStyle w:val="Header"/>
      <w:ind w:left="0"/>
      <w:jc w:val="left"/>
      <w:rPr>
        <w:rFonts w:ascii="Helvetica" w:hAnsi="Helvetica" w:eastAsia="HGPMinchoE"/>
        <w:sz w:val="28"/>
        <w:szCs w:val="40"/>
      </w:rPr>
    </w:pPr>
    <w:r w:rsidRPr="00DF17EF">
      <w:rPr>
        <w:rFonts w:ascii="Helvetica" w:hAnsi="Helvetica" w:eastAsia="HGPMinchoE"/>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DF17EF" w:rsidP="00DF17EF" w:rsidRDefault="00DF17EF" w14:paraId="739205F1" w14:textId="0B45FB74">
    <w:pPr>
      <w:pStyle w:val="Header"/>
      <w:ind w:left="0"/>
      <w:jc w:val="left"/>
      <w:rPr>
        <w:rFonts w:ascii="Helvetica" w:hAnsi="Helvetica" w:eastAsia="HGPMinchoE"/>
        <w:sz w:val="28"/>
        <w:szCs w:val="40"/>
      </w:rPr>
    </w:pPr>
  </w:p>
  <w:p w:rsidR="00DF17EF" w:rsidP="00DF17EF" w:rsidRDefault="00DF17EF" w14:paraId="0C30593E" w14:textId="77777777">
    <w:pPr>
      <w:pStyle w:val="Header"/>
      <w:ind w:left="0"/>
      <w:jc w:val="left"/>
      <w:rPr>
        <w:rFonts w:ascii="Helvetica" w:hAnsi="Helvetica" w:eastAsia="HGPMinchoE"/>
        <w:sz w:val="28"/>
        <w:szCs w:val="40"/>
      </w:rPr>
    </w:pPr>
  </w:p>
  <w:p w:rsidR="00DF17EF" w:rsidP="00DF17EF" w:rsidRDefault="00DF17EF" w14:paraId="5F01A8D6" w14:textId="77777777">
    <w:pPr>
      <w:pStyle w:val="Header"/>
      <w:ind w:left="0"/>
      <w:jc w:val="left"/>
      <w:rPr>
        <w:rFonts w:ascii="Helvetica" w:hAnsi="Helvetica" w:eastAsia="HGPMinchoE"/>
        <w:sz w:val="28"/>
        <w:szCs w:val="40"/>
      </w:rPr>
    </w:pPr>
  </w:p>
  <w:p w:rsidRPr="00DF17EF" w:rsidR="00B26D29" w:rsidP="00472FBD" w:rsidRDefault="00472FBD" w14:paraId="2392821F" w14:textId="379F0F86">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hint="default" w:ascii="Symbol" w:hAnsi="Symbol"/>
        <w:color w:val="FF00FF" w:themeColor="accent1"/>
      </w:rPr>
    </w:lvl>
    <w:lvl w:ilvl="2">
      <w:start w:val="1"/>
      <w:numFmt w:val="bullet"/>
      <w:lvlRestart w:val="0"/>
      <w:lvlText w:val=""/>
      <w:lvlJc w:val="left"/>
      <w:pPr>
        <w:ind w:left="852" w:hanging="284"/>
      </w:pPr>
      <w:rPr>
        <w:rFonts w:hint="default" w:ascii="Symbol" w:hAnsi="Symbo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hint="default" w:ascii="Symbol" w:hAnsi="Symbol"/>
        <w:color w:val="FF00FF" w:themeColor="accent1"/>
      </w:rPr>
    </w:lvl>
    <w:lvl w:ilvl="1">
      <w:start w:val="1"/>
      <w:numFmt w:val="bullet"/>
      <w:lvlRestart w:val="0"/>
      <w:lvlText w:val="–"/>
      <w:lvlJc w:val="left"/>
      <w:pPr>
        <w:ind w:left="568" w:hanging="284"/>
      </w:pPr>
      <w:rPr>
        <w:rFonts w:hint="default" w:ascii="Arial" w:hAnsi="Arial"/>
        <w:color w:val="FF00FF" w:themeColor="accent1"/>
      </w:rPr>
    </w:lvl>
    <w:lvl w:ilvl="2">
      <w:start w:val="1"/>
      <w:numFmt w:val="bullet"/>
      <w:lvlRestart w:val="0"/>
      <w:lvlText w:val="○"/>
      <w:lvlJc w:val="left"/>
      <w:pPr>
        <w:ind w:left="852" w:hanging="284"/>
      </w:pPr>
      <w:rPr>
        <w:rFonts w:hint="default" w:ascii="Arial" w:hAnsi="Aria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linkStyl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0EFE"/>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66B1"/>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4E76"/>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990"/>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17A0"/>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49C"/>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20E6"/>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C7BF3"/>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142"/>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2EA0"/>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12D"/>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1EE4"/>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1E69"/>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1DC"/>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07A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69455A0"/>
    <w:rsid w:val="0E8E9423"/>
    <w:rsid w:val="1095B9BE"/>
    <w:rsid w:val="17608C8F"/>
    <w:rsid w:val="18FF1208"/>
    <w:rsid w:val="3A31A53B"/>
    <w:rsid w:val="3BF6C611"/>
    <w:rsid w:val="441FFCE8"/>
    <w:rsid w:val="57F27524"/>
    <w:rsid w:val="58F44431"/>
    <w:rsid w:val="5C1AF9F2"/>
    <w:rsid w:val="6152171F"/>
    <w:rsid w:val="6F0DE226"/>
    <w:rsid w:val="749209F3"/>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4E76"/>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hAnsiTheme="majorHAnsi" w:eastAsiaTheme="majorEastAsia"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hAnsiTheme="majorHAnsi" w:eastAsiaTheme="majorEastAsia"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hAnsiTheme="majorHAnsi" w:eastAsiaTheme="majorEastAsia"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hAnsiTheme="majorHAnsi" w:eastAsiaTheme="majorEastAsia"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hAnsiTheme="majorHAnsi" w:eastAsiaTheme="majorEastAsia"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hAnsiTheme="majorHAnsi" w:eastAsiaTheme="majorEastAsia"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rsid w:val="000E4E76"/>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0E4E76"/>
  </w:style>
  <w:style w:type="paragraph" w:styleId="TableColumnHeading" w:customStyle="1">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styleId="FooterChar" w:customStyle="1">
    <w:name w:val="Footer Char"/>
    <w:basedOn w:val="DefaultParagraphFont"/>
    <w:link w:val="Footer"/>
    <w:uiPriority w:val="99"/>
    <w:rsid w:val="00AB5A91"/>
    <w:rPr>
      <w:noProof/>
      <w:color w:val="6E6E6E"/>
      <w:sz w:val="18"/>
      <w:lang w:val="en-GB"/>
    </w:rPr>
  </w:style>
  <w:style w:type="paragraph" w:styleId="TableColumnHeadingRight" w:customStyle="1">
    <w:name w:val="Table Column Heading Right"/>
    <w:basedOn w:val="TableColumnHeading"/>
    <w:uiPriority w:val="7"/>
    <w:qFormat/>
    <w:rsid w:val="00AB5A91"/>
    <w:pPr>
      <w:jc w:val="right"/>
    </w:pPr>
  </w:style>
  <w:style w:type="paragraph" w:styleId="PageTitle" w:customStyle="1">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styleId="TableBodyRight" w:customStyle="1">
    <w:name w:val="Table Body Right"/>
    <w:basedOn w:val="TableBody"/>
    <w:uiPriority w:val="8"/>
    <w:qFormat/>
    <w:rsid w:val="00AB5A91"/>
    <w:pPr>
      <w:jc w:val="right"/>
    </w:pPr>
  </w:style>
  <w:style w:type="character" w:styleId="Bold" w:customStyle="1">
    <w:name w:val="Bold"/>
    <w:basedOn w:val="DefaultParagraphFont"/>
    <w:uiPriority w:val="2"/>
    <w:qFormat/>
    <w:rsid w:val="002D313A"/>
    <w:rPr>
      <w:rFonts w:asciiTheme="minorHAnsi" w:hAnsiTheme="minorHAnsi"/>
      <w:b/>
      <w:i w:val="0"/>
      <w:color w:val="auto"/>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3F0415"/>
    <w:rPr>
      <w:rFonts w:asciiTheme="majorHAnsi" w:hAnsiTheme="majorHAnsi" w:eastAsiaTheme="majorEastAsia" w:cstheme="majorBidi"/>
      <w:b/>
      <w:bCs/>
      <w:color w:val="3F0730"/>
      <w:kern w:val="2"/>
      <w:sz w:val="28"/>
      <w:szCs w:val="28"/>
      <w:lang w:val="en-GB"/>
      <w14:ligatures w14:val="standardContextual"/>
    </w:rPr>
  </w:style>
  <w:style w:type="character" w:styleId="Heading2Char" w:customStyle="1">
    <w:name w:val="Heading 2 Char"/>
    <w:basedOn w:val="DefaultParagraphFont"/>
    <w:link w:val="Heading2"/>
    <w:uiPriority w:val="4"/>
    <w:rsid w:val="003F0415"/>
    <w:rPr>
      <w:rFonts w:asciiTheme="majorHAnsi" w:hAnsiTheme="majorHAnsi" w:eastAsiaTheme="majorEastAsia"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styleId="CommentTextChar" w:customStyle="1">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B5A91"/>
    <w:rPr>
      <w:rFonts w:asciiTheme="majorHAnsi" w:hAnsiTheme="majorHAnsi" w:eastAsiaTheme="majorEastAsia" w:cstheme="majorBidi"/>
      <w:color w:val="BF00BF" w:themeColor="accent1" w:themeShade="BF"/>
      <w:lang w:val="en-GB"/>
    </w:rPr>
  </w:style>
  <w:style w:type="paragraph" w:styleId="Bullet1" w:customStyle="1">
    <w:name w:val="Bullet 1"/>
    <w:basedOn w:val="BodyText"/>
    <w:uiPriority w:val="1"/>
    <w:qFormat/>
    <w:rsid w:val="002D313A"/>
    <w:pPr>
      <w:numPr>
        <w:numId w:val="38"/>
      </w:numPr>
    </w:pPr>
  </w:style>
  <w:style w:type="paragraph" w:styleId="Bullet2" w:customStyle="1">
    <w:name w:val="Bullet 2"/>
    <w:basedOn w:val="BodyText"/>
    <w:uiPriority w:val="1"/>
    <w:qFormat/>
    <w:rsid w:val="00AB5A91"/>
    <w:pPr>
      <w:numPr>
        <w:ilvl w:val="1"/>
        <w:numId w:val="30"/>
      </w:numPr>
    </w:pPr>
  </w:style>
  <w:style w:type="paragraph" w:styleId="Bullet3" w:customStyle="1">
    <w:name w:val="Bullet 3"/>
    <w:basedOn w:val="BodyText"/>
    <w:uiPriority w:val="1"/>
    <w:qFormat/>
    <w:rsid w:val="00AB5A91"/>
    <w:pPr>
      <w:numPr>
        <w:ilvl w:val="2"/>
        <w:numId w:val="30"/>
      </w:numPr>
    </w:pPr>
  </w:style>
  <w:style w:type="paragraph" w:styleId="NumberedBullet1" w:customStyle="1">
    <w:name w:val="Numbered Bullet 1"/>
    <w:basedOn w:val="BodyText"/>
    <w:uiPriority w:val="5"/>
    <w:qFormat/>
    <w:rsid w:val="00AB5A91"/>
    <w:pPr>
      <w:numPr>
        <w:numId w:val="26"/>
      </w:numPr>
      <w:spacing w:before="60" w:after="60"/>
    </w:pPr>
  </w:style>
  <w:style w:type="paragraph" w:styleId="NumberedBullet2" w:customStyle="1">
    <w:name w:val="Numbered Bullet 2"/>
    <w:basedOn w:val="BodyText"/>
    <w:uiPriority w:val="5"/>
    <w:qFormat/>
    <w:rsid w:val="00AB5A91"/>
    <w:pPr>
      <w:numPr>
        <w:ilvl w:val="1"/>
        <w:numId w:val="26"/>
      </w:numPr>
      <w:tabs>
        <w:tab w:val="left" w:pos="709"/>
      </w:tabs>
    </w:pPr>
  </w:style>
  <w:style w:type="paragraph" w:styleId="NumberedBullet3" w:customStyle="1">
    <w:name w:val="Numbered Bullet 3"/>
    <w:basedOn w:val="BodyText"/>
    <w:uiPriority w:val="5"/>
    <w:qFormat/>
    <w:rsid w:val="00AB5A91"/>
    <w:pPr>
      <w:numPr>
        <w:ilvl w:val="2"/>
        <w:numId w:val="26"/>
      </w:numPr>
      <w:tabs>
        <w:tab w:val="left" w:pos="1276"/>
      </w:tabs>
      <w:ind w:left="993"/>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B5A91"/>
    <w:pPr>
      <w:ind w:left="284"/>
    </w:pPr>
  </w:style>
  <w:style w:type="paragraph" w:styleId="Indent2" w:customStyle="1">
    <w:name w:val="Indent 2"/>
    <w:basedOn w:val="BodyText"/>
    <w:uiPriority w:val="6"/>
    <w:semiHidden/>
    <w:unhideWhenUsed/>
    <w:qFormat/>
    <w:rsid w:val="00AB5A91"/>
    <w:pPr>
      <w:ind w:left="567"/>
    </w:pPr>
  </w:style>
  <w:style w:type="paragraph" w:styleId="Indent3" w:customStyle="1">
    <w:name w:val="Indent 3"/>
    <w:basedOn w:val="BodyText"/>
    <w:uiPriority w:val="6"/>
    <w:semiHidden/>
    <w:unhideWhenUsed/>
    <w:qFormat/>
    <w:rsid w:val="00AB5A91"/>
    <w:pPr>
      <w:ind w:left="851"/>
    </w:pPr>
  </w:style>
  <w:style w:type="paragraph" w:styleId="ShadedHeading" w:customStyle="1">
    <w:name w:val="Shaded Heading"/>
    <w:basedOn w:val="BodyText"/>
    <w:next w:val="ShadedBody"/>
    <w:uiPriority w:val="10"/>
    <w:rsid w:val="00AB5A91"/>
    <w:pPr>
      <w:keepNext/>
      <w:keepLines/>
      <w:pBdr>
        <w:top w:val="single" w:color="FF00FF" w:themeColor="accent1" w:sz="2" w:space="2"/>
        <w:left w:val="single" w:color="FF00FF" w:themeColor="accent1" w:sz="2" w:space="4"/>
        <w:bottom w:val="single" w:color="FF00FF" w:themeColor="accent1" w:sz="2" w:space="2"/>
        <w:right w:val="single" w:color="FF00FF" w:themeColor="accent1" w:sz="2" w:space="4"/>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B5A91"/>
    <w:rPr>
      <w:rFonts w:asciiTheme="majorHAnsi" w:hAnsiTheme="majorHAnsi" w:eastAsiaTheme="majorEastAsia" w:cstheme="majorBidi"/>
      <w:b/>
      <w:iCs/>
      <w:color w:val="2CB9FF" w:themeColor="accent2"/>
      <w:lang w:val="en-GB"/>
    </w:rPr>
  </w:style>
  <w:style w:type="character" w:styleId="Heading6Char" w:customStyle="1">
    <w:name w:val="Heading 6 Char"/>
    <w:basedOn w:val="DefaultParagraphFont"/>
    <w:link w:val="Heading6"/>
    <w:uiPriority w:val="23"/>
    <w:semiHidden/>
    <w:rsid w:val="00AB5A91"/>
    <w:rPr>
      <w:rFonts w:asciiTheme="majorHAnsi" w:hAnsiTheme="majorHAnsi" w:eastAsiaTheme="majorEastAsia" w:cstheme="majorBidi"/>
      <w:color w:val="7F007F" w:themeColor="accent1" w:themeShade="7F"/>
      <w:lang w:val="en-GB"/>
    </w:rPr>
  </w:style>
  <w:style w:type="character" w:styleId="Heading7Char" w:customStyle="1">
    <w:name w:val="Heading 7 Char"/>
    <w:basedOn w:val="DefaultParagraphFont"/>
    <w:link w:val="Heading7"/>
    <w:uiPriority w:val="23"/>
    <w:semiHidden/>
    <w:rsid w:val="00AB5A91"/>
    <w:rPr>
      <w:rFonts w:asciiTheme="majorHAnsi" w:hAnsiTheme="majorHAnsi" w:eastAsiaTheme="majorEastAsia" w:cstheme="majorBidi"/>
      <w:i/>
      <w:iCs/>
      <w:color w:val="7F007F" w:themeColor="accent1" w:themeShade="7F"/>
      <w:lang w:val="en-GB"/>
    </w:rPr>
  </w:style>
  <w:style w:type="character" w:styleId="Heading8Char" w:customStyle="1">
    <w:name w:val="Heading 8 Char"/>
    <w:basedOn w:val="DefaultParagraphFont"/>
    <w:link w:val="Heading8"/>
    <w:uiPriority w:val="23"/>
    <w:semiHidden/>
    <w:rsid w:val="00AB5A91"/>
    <w:rPr>
      <w:rFonts w:asciiTheme="majorHAnsi" w:hAnsiTheme="majorHAnsi" w:eastAsiaTheme="majorEastAsia" w:cstheme="majorBidi"/>
      <w:color w:val="272727" w:themeColor="text1" w:themeTint="D8"/>
      <w:sz w:val="21"/>
      <w:szCs w:val="21"/>
      <w:lang w:val="en-GB"/>
    </w:rPr>
  </w:style>
  <w:style w:type="character" w:styleId="Heading9Char" w:customStyle="1">
    <w:name w:val="Heading 9 Char"/>
    <w:basedOn w:val="DefaultParagraphFont"/>
    <w:link w:val="Heading9"/>
    <w:uiPriority w:val="23"/>
    <w:semiHidden/>
    <w:rsid w:val="00AB5A91"/>
    <w:rPr>
      <w:rFonts w:asciiTheme="majorHAnsi" w:hAnsiTheme="majorHAnsi" w:eastAsiaTheme="majorEastAsia"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25"/>
    <w:semiHidden/>
    <w:rsid w:val="00AB5A91"/>
    <w:rPr>
      <w:rFonts w:asciiTheme="majorHAnsi" w:hAnsiTheme="majorHAnsi" w:eastAsiaTheme="majorEastAsia" w:cstheme="majorBidi"/>
      <w:color w:val="6E6E6E"/>
      <w:spacing w:val="-10"/>
      <w:kern w:val="28"/>
      <w:sz w:val="56"/>
      <w:szCs w:val="56"/>
      <w:lang w:val="en-GB"/>
    </w:rPr>
  </w:style>
  <w:style w:type="paragraph" w:styleId="TableRowHeading" w:customStyle="1">
    <w:name w:val="Table Row Heading"/>
    <w:basedOn w:val="TableBody"/>
    <w:uiPriority w:val="7"/>
    <w:qFormat/>
    <w:rsid w:val="00AB5A91"/>
    <w:rPr>
      <w:rFonts w:ascii="HelveticaNeueLT Pro 55 Roman" w:hAnsi="HelveticaNeueLT Pro 55 Roman"/>
      <w:b/>
    </w:rPr>
  </w:style>
  <w:style w:type="character" w:styleId="HighlightAccent4" w:customStyle="1">
    <w:name w:val="Highlight Accent 4"/>
    <w:basedOn w:val="DefaultParagraphFont"/>
    <w:uiPriority w:val="9"/>
    <w:qFormat/>
    <w:rsid w:val="00AB5A91"/>
    <w:rPr>
      <w:rFonts w:asciiTheme="minorHAnsi" w:hAnsiTheme="minorHAnsi"/>
      <w:color w:val="000000" w:themeColor="text1"/>
      <w:bdr w:val="none" w:color="auto" w:sz="0" w:space="0"/>
      <w:shd w:val="clear" w:color="auto" w:fill="FCF2BE" w:themeFill="accent5" w:themeFillTint="66"/>
    </w:rPr>
  </w:style>
  <w:style w:type="character" w:styleId="HighlightAccent1" w:customStyle="1">
    <w:name w:val="Highlight Accent 1"/>
    <w:basedOn w:val="DefaultParagraphFont"/>
    <w:uiPriority w:val="9"/>
    <w:qFormat/>
    <w:rsid w:val="00AB5A91"/>
    <w:rPr>
      <w:rFonts w:asciiTheme="minorHAnsi" w:hAnsiTheme="minorHAnsi"/>
      <w:color w:val="000000" w:themeColor="text1"/>
      <w:bdr w:val="none" w:color="auto" w:sz="0" w:space="0"/>
      <w:shd w:val="clear" w:color="auto" w:fill="FF99FF" w:themeFill="accent1" w:themeFillTint="66"/>
    </w:rPr>
  </w:style>
  <w:style w:type="character" w:styleId="HighlightAccent3" w:customStyle="1">
    <w:name w:val="Highlight Accent 3"/>
    <w:basedOn w:val="DefaultParagraphFont"/>
    <w:uiPriority w:val="9"/>
    <w:qFormat/>
    <w:rsid w:val="00AB5A91"/>
    <w:rPr>
      <w:rFonts w:asciiTheme="minorHAnsi" w:hAnsiTheme="minorHAnsi"/>
      <w:color w:val="000000" w:themeColor="text1"/>
      <w:bdr w:val="none" w:color="auto" w:sz="0" w:space="0"/>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styleId="Heading1Numbered" w:customStyle="1">
    <w:name w:val="Heading 1 Numbered"/>
    <w:basedOn w:val="Heading1"/>
    <w:next w:val="BodyText"/>
    <w:uiPriority w:val="4"/>
    <w:qFormat/>
    <w:rsid w:val="003F0415"/>
    <w:pPr>
      <w:numPr>
        <w:numId w:val="12"/>
      </w:numPr>
    </w:pPr>
  </w:style>
  <w:style w:type="character" w:styleId="HighlightAccent2" w:customStyle="1">
    <w:name w:val="Highlight Accent 2"/>
    <w:basedOn w:val="DefaultParagraphFont"/>
    <w:uiPriority w:val="9"/>
    <w:qFormat/>
    <w:rsid w:val="00AB5A91"/>
    <w:rPr>
      <w:rFonts w:asciiTheme="minorHAnsi" w:hAnsiTheme="minorHAnsi"/>
      <w:color w:val="000000" w:themeColor="text1"/>
      <w:bdr w:val="none" w:color="auto" w:sz="0" w:space="0"/>
      <w:shd w:val="clear" w:color="auto" w:fill="AAE2FF"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3F0415"/>
    <w:rPr>
      <w:color w:val="3F0730"/>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styleId="BodyTextChar" w:customStyle="1">
    <w:name w:val="Body Text Char"/>
    <w:basedOn w:val="DefaultParagraphFont"/>
    <w:link w:val="BodyText"/>
    <w:rsid w:val="002D313A"/>
    <w:rPr>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3F0415"/>
    <w:pPr>
      <w:keepNext/>
      <w:keepLines/>
      <w:spacing w:before="120"/>
    </w:pPr>
    <w:rPr>
      <w:rFonts w:cstheme="majorHAnsi"/>
      <w:b/>
      <w:color w:val="3F0730"/>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FF00FF" w:themeColor="accent1" w:sz="8" w:space="2"/>
        <w:left w:val="single" w:color="FF00FF" w:themeColor="accent1" w:sz="8" w:space="3"/>
        <w:bottom w:val="single" w:color="FF00FF" w:themeColor="accent1" w:sz="8" w:space="2"/>
        <w:right w:val="single" w:color="FF00FF" w:themeColor="accent1" w:sz="8" w:space="3"/>
      </w:pBdr>
      <w:shd w:val="clear" w:color="auto" w:fill="FF00FF" w:themeFill="accent1"/>
    </w:pPr>
    <w:rPr>
      <w:b/>
      <w:sz w:val="24"/>
    </w:rPr>
  </w:style>
  <w:style w:type="character" w:styleId="AuthorsChar" w:customStyle="1">
    <w:name w:val="Authors Char"/>
    <w:basedOn w:val="FooterChar"/>
    <w:link w:val="Authors"/>
    <w:uiPriority w:val="99"/>
    <w:rsid w:val="00AB5A91"/>
    <w:rPr>
      <w:noProof/>
      <w:color w:val="6E6E6E"/>
      <w:sz w:val="18"/>
      <w:lang w:val="en-GB"/>
    </w:rPr>
  </w:style>
  <w:style w:type="character" w:styleId="DateofpapersChar" w:customStyle="1">
    <w:name w:val="Date of papers Char"/>
    <w:basedOn w:val="FooterChar"/>
    <w:link w:val="Dateofpapers"/>
    <w:uiPriority w:val="99"/>
    <w:rsid w:val="00AB5A91"/>
    <w:rPr>
      <w:noProof/>
      <w:color w:val="6E6E6E"/>
      <w:sz w:val="18"/>
      <w:lang w:val="en-GB"/>
    </w:rPr>
  </w:style>
  <w:style w:type="paragraph" w:styleId="CVName" w:customStyle="1">
    <w:name w:val="CV Name"/>
    <w:basedOn w:val="BodyText"/>
    <w:uiPriority w:val="99"/>
    <w:qFormat/>
    <w:rsid w:val="003F0415"/>
    <w:pPr>
      <w:spacing w:before="60" w:after="0"/>
    </w:pPr>
    <w:rPr>
      <w:b/>
      <w:bCs/>
      <w:color w:val="3F0730"/>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B5A91"/>
    <w:pPr>
      <w:spacing w:after="0"/>
    </w:pPr>
  </w:style>
  <w:style w:type="paragraph" w:styleId="Backcoverdisclaimer" w:customStyle="1">
    <w:name w:val="Back cover disclaimer"/>
    <w:basedOn w:val="Footer"/>
    <w:uiPriority w:val="99"/>
    <w:qFormat/>
    <w:rsid w:val="00AB5A91"/>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DocumentTitle"/>
    <w:uiPriority w:val="99"/>
    <w:qFormat/>
    <w:rsid w:val="003F0415"/>
    <w:pPr>
      <w:framePr w:w="10038" w:wrap="notBeside" w:x="397" w:y="14053"/>
      <w:numPr>
        <w:numId w:val="25"/>
      </w:numPr>
    </w:pPr>
    <w:rPr>
      <w:color w:val="auto"/>
      <w:sz w:val="56"/>
      <w:szCs w:val="24"/>
    </w:rPr>
  </w:style>
  <w:style w:type="paragraph" w:styleId="SectionSubtitle" w:customStyle="1">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B5A9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B5A9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styleId="NESO" w:customStyle="1">
    <w:name w:val="NESO"/>
    <w:basedOn w:val="TableNormal"/>
    <w:uiPriority w:val="99"/>
    <w:rsid w:val="004C1CB6"/>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FF00FF" w:themeColor="accent1" w:sz="4" w:space="0"/>
          <w:left w:val="nil"/>
          <w:bottom w:val="single" w:color="FF00FF" w:themeColor="accent1" w:sz="8" w:space="0"/>
          <w:right w:val="nil"/>
          <w:insideH w:val="nil"/>
          <w:insideV w:val="nil"/>
          <w:tl2br w:val="nil"/>
          <w:tr2bl w:val="nil"/>
        </w:tcBorders>
        <w:shd w:val="clear" w:color="auto" w:fill="FFFFFF" w:themeFill="background1"/>
      </w:tcPr>
    </w:tblStylePr>
    <w:tblStylePr w:type="lastRow">
      <w:tblPr/>
      <w:tcPr>
        <w:tcBorders>
          <w:top w:val="single" w:color="FF00FF" w:themeColor="accent1" w:sz="4" w:space="0"/>
          <w:bottom w:val="single" w:color="FF00FF" w:themeColor="accent1" w:sz="4" w:space="0"/>
        </w:tcBorders>
        <w:shd w:val="clear" w:color="auto" w:fill="auto"/>
      </w:tcPr>
    </w:tblStylePr>
  </w:style>
  <w:style w:type="paragraph" w:styleId="Checklist" w:customStyle="1">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styleId="ChecklistChar" w:customStyle="1">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styleId="ListParagraphChar" w:customStyle="1">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grid.code@neso.energy%20"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rid.code@neso.energy%20"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P="00B4123B" w:rsidRDefault="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P="00B4123B" w:rsidRDefault="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P="00B4123B" w:rsidRDefault="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P="00B4123B" w:rsidRDefault="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P="00B4123B" w:rsidRDefault="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P="00B4123B" w:rsidRDefault="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P="00B4123B" w:rsidRDefault="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P="00B4123B" w:rsidRDefault="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P="00B4123B" w:rsidRDefault="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786142"/>
    <w:rsid w:val="00827050"/>
    <w:rsid w:val="00870AE8"/>
    <w:rsid w:val="008B2D4D"/>
    <w:rsid w:val="009274E2"/>
    <w:rsid w:val="00A02EA0"/>
    <w:rsid w:val="00A47A5C"/>
    <w:rsid w:val="00A91244"/>
    <w:rsid w:val="00B064B4"/>
    <w:rsid w:val="00B4123B"/>
    <w:rsid w:val="00BF3286"/>
    <w:rsid w:val="00C82275"/>
    <w:rsid w:val="00CA1E69"/>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2B60263C-F8D9-451F-A522-49331FB8D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Deborah Spencer [NESO]</lastModifiedBy>
  <revision>7</revision>
  <lastPrinted>2020-06-02T06:47:00.0000000Z</lastPrinted>
  <dcterms:created xsi:type="dcterms:W3CDTF">2025-08-15T13:30:00.0000000Z</dcterms:created>
  <dcterms:modified xsi:type="dcterms:W3CDTF">2025-09-17T07:57:58.7121565Z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2" name="docLang">
    <vt:lpwstr>en</vt:lpwstr>
  </property>
</Properties>
</file>